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C1" w:rsidRPr="00521536" w:rsidRDefault="00D365C1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536">
        <w:rPr>
          <w:rFonts w:ascii="Times New Roman" w:hAnsi="Times New Roman" w:cs="Times New Roman"/>
          <w:b/>
          <w:sz w:val="24"/>
          <w:szCs w:val="24"/>
        </w:rPr>
        <w:t>Seminario Economía Internacional</w:t>
      </w:r>
    </w:p>
    <w:p w:rsidR="00D365C1" w:rsidRPr="00521536" w:rsidRDefault="00D365C1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536">
        <w:rPr>
          <w:rFonts w:ascii="Times New Roman" w:hAnsi="Times New Roman" w:cs="Times New Roman"/>
          <w:b/>
          <w:sz w:val="24"/>
          <w:szCs w:val="24"/>
        </w:rPr>
        <w:t>Doctorado en Relaciones Internacionales IRI. 2021</w:t>
      </w:r>
    </w:p>
    <w:p w:rsidR="00D365C1" w:rsidRPr="00521536" w:rsidRDefault="00D365C1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5C1" w:rsidRPr="00521536" w:rsidRDefault="00DE1A29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536">
        <w:rPr>
          <w:rFonts w:ascii="Times New Roman" w:hAnsi="Times New Roman" w:cs="Times New Roman"/>
          <w:b/>
          <w:sz w:val="24"/>
          <w:szCs w:val="24"/>
        </w:rPr>
        <w:t>“</w:t>
      </w:r>
      <w:r w:rsidR="00D365C1" w:rsidRPr="00521536">
        <w:rPr>
          <w:rFonts w:ascii="Times New Roman" w:hAnsi="Times New Roman" w:cs="Times New Roman"/>
          <w:b/>
          <w:sz w:val="24"/>
          <w:szCs w:val="24"/>
        </w:rPr>
        <w:t>La economía internacional en el Siglo XXI: auge y crisis en la globalización económica</w:t>
      </w:r>
      <w:r w:rsidRPr="00521536">
        <w:rPr>
          <w:rFonts w:ascii="Times New Roman" w:hAnsi="Times New Roman" w:cs="Times New Roman"/>
          <w:b/>
          <w:sz w:val="24"/>
          <w:szCs w:val="24"/>
        </w:rPr>
        <w:t>”</w:t>
      </w:r>
      <w:r w:rsidR="00D365C1" w:rsidRPr="00521536">
        <w:rPr>
          <w:rFonts w:ascii="Times New Roman" w:hAnsi="Times New Roman" w:cs="Times New Roman"/>
          <w:b/>
          <w:sz w:val="24"/>
          <w:szCs w:val="24"/>
        </w:rPr>
        <w:t>.</w:t>
      </w:r>
    </w:p>
    <w:p w:rsidR="00785CA7" w:rsidRPr="00521536" w:rsidRDefault="00785CA7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5C1" w:rsidRPr="00521536" w:rsidRDefault="00D365C1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536">
        <w:rPr>
          <w:rFonts w:ascii="Times New Roman" w:hAnsi="Times New Roman" w:cs="Times New Roman"/>
          <w:b/>
          <w:sz w:val="24"/>
          <w:szCs w:val="24"/>
        </w:rPr>
        <w:t>Profesor</w:t>
      </w:r>
      <w:r w:rsidR="00785CA7" w:rsidRPr="00521536">
        <w:rPr>
          <w:rFonts w:ascii="Times New Roman" w:hAnsi="Times New Roman" w:cs="Times New Roman"/>
          <w:b/>
          <w:sz w:val="24"/>
          <w:szCs w:val="24"/>
        </w:rPr>
        <w:t>:</w:t>
      </w:r>
      <w:r w:rsidRPr="00521536">
        <w:rPr>
          <w:rFonts w:ascii="Times New Roman" w:hAnsi="Times New Roman" w:cs="Times New Roman"/>
          <w:b/>
          <w:sz w:val="24"/>
          <w:szCs w:val="24"/>
        </w:rPr>
        <w:t xml:space="preserve"> Julio Sevares</w:t>
      </w:r>
    </w:p>
    <w:p w:rsidR="00035220" w:rsidRPr="00521536" w:rsidRDefault="00A55D0B" w:rsidP="00521536">
      <w:pPr>
        <w:spacing w:after="0" w:line="240" w:lineRule="auto"/>
        <w:rPr>
          <w:rStyle w:val="Hipervnculo"/>
          <w:rFonts w:ascii="Times New Roman" w:hAnsi="Times New Roman" w:cs="Times New Roman"/>
          <w:b/>
          <w:sz w:val="24"/>
          <w:szCs w:val="24"/>
        </w:rPr>
      </w:pPr>
      <w:hyperlink r:id="rId6" w:history="1">
        <w:r w:rsidR="00035220" w:rsidRPr="00521536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jsevares@gmail.com</w:t>
        </w:r>
      </w:hyperlink>
    </w:p>
    <w:p w:rsidR="00785CA7" w:rsidRPr="00521536" w:rsidRDefault="00785CA7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541158736898</w:t>
      </w:r>
    </w:p>
    <w:p w:rsidR="00035220" w:rsidRPr="00521536" w:rsidRDefault="00035220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220" w:rsidRPr="00521536" w:rsidRDefault="00035220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536">
        <w:rPr>
          <w:rFonts w:ascii="Times New Roman" w:hAnsi="Times New Roman" w:cs="Times New Roman"/>
          <w:b/>
          <w:sz w:val="24"/>
          <w:szCs w:val="24"/>
        </w:rPr>
        <w:t>O</w:t>
      </w:r>
      <w:r w:rsidR="001E52EA" w:rsidRPr="00521536">
        <w:rPr>
          <w:rFonts w:ascii="Times New Roman" w:hAnsi="Times New Roman" w:cs="Times New Roman"/>
          <w:b/>
          <w:sz w:val="24"/>
          <w:szCs w:val="24"/>
        </w:rPr>
        <w:t>bjetivo</w:t>
      </w:r>
    </w:p>
    <w:p w:rsidR="00035220" w:rsidRPr="00521536" w:rsidRDefault="00785CA7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El o</w:t>
      </w:r>
      <w:r w:rsidR="001E52EA" w:rsidRPr="00521536">
        <w:rPr>
          <w:rFonts w:ascii="Times New Roman" w:hAnsi="Times New Roman" w:cs="Times New Roman"/>
          <w:sz w:val="24"/>
          <w:szCs w:val="24"/>
        </w:rPr>
        <w:t xml:space="preserve">bjetivo del seminario </w:t>
      </w:r>
      <w:r w:rsidRPr="00521536">
        <w:rPr>
          <w:rFonts w:ascii="Times New Roman" w:hAnsi="Times New Roman" w:cs="Times New Roman"/>
          <w:sz w:val="24"/>
          <w:szCs w:val="24"/>
        </w:rPr>
        <w:t>es</w:t>
      </w:r>
      <w:r w:rsidR="001E52EA" w:rsidRPr="00521536">
        <w:rPr>
          <w:rFonts w:ascii="Times New Roman" w:hAnsi="Times New Roman" w:cs="Times New Roman"/>
          <w:sz w:val="24"/>
          <w:szCs w:val="24"/>
        </w:rPr>
        <w:t xml:space="preserve"> presentar el desarrollo de los principales acontecimiento en la economía mundial en el </w:t>
      </w:r>
      <w:r w:rsidR="00AE1622" w:rsidRPr="00521536">
        <w:rPr>
          <w:rFonts w:ascii="Times New Roman" w:hAnsi="Times New Roman" w:cs="Times New Roman"/>
          <w:sz w:val="24"/>
          <w:szCs w:val="24"/>
        </w:rPr>
        <w:t>S</w:t>
      </w:r>
      <w:r w:rsidR="001E52EA" w:rsidRPr="00521536">
        <w:rPr>
          <w:rFonts w:ascii="Times New Roman" w:hAnsi="Times New Roman" w:cs="Times New Roman"/>
          <w:sz w:val="24"/>
          <w:szCs w:val="24"/>
        </w:rPr>
        <w:t>iglo</w:t>
      </w:r>
      <w:r w:rsidR="00AE1622" w:rsidRPr="00521536">
        <w:rPr>
          <w:rFonts w:ascii="Times New Roman" w:hAnsi="Times New Roman" w:cs="Times New Roman"/>
          <w:sz w:val="24"/>
          <w:szCs w:val="24"/>
        </w:rPr>
        <w:t xml:space="preserve"> XXI</w:t>
      </w:r>
      <w:r w:rsidR="001E52EA" w:rsidRPr="00521536">
        <w:rPr>
          <w:rFonts w:ascii="Times New Roman" w:hAnsi="Times New Roman" w:cs="Times New Roman"/>
          <w:sz w:val="24"/>
          <w:szCs w:val="24"/>
        </w:rPr>
        <w:t xml:space="preserve">, proporcionando datos históricos, elementos cuantitativos (estadísticas) y análisis relevantes de los hechos. Se asigna un lugar destacado a la situación de China por su carácter de potencia emergente en rápida transformación productiva </w:t>
      </w:r>
      <w:r w:rsidR="006C36F9" w:rsidRPr="00521536">
        <w:rPr>
          <w:rFonts w:ascii="Times New Roman" w:hAnsi="Times New Roman" w:cs="Times New Roman"/>
          <w:sz w:val="24"/>
          <w:szCs w:val="24"/>
        </w:rPr>
        <w:t>y tecnológica y por su avance</w:t>
      </w:r>
      <w:r w:rsidR="001E52EA" w:rsidRPr="00521536">
        <w:rPr>
          <w:rFonts w:ascii="Times New Roman" w:hAnsi="Times New Roman" w:cs="Times New Roman"/>
          <w:sz w:val="24"/>
          <w:szCs w:val="24"/>
        </w:rPr>
        <w:t xml:space="preserve"> en la disputa hegemónica con Estados Unidos.</w:t>
      </w:r>
    </w:p>
    <w:p w:rsidR="00035220" w:rsidRPr="00521536" w:rsidRDefault="00035220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5C1" w:rsidRPr="00521536" w:rsidRDefault="00D365C1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536">
        <w:rPr>
          <w:rFonts w:ascii="Times New Roman" w:hAnsi="Times New Roman" w:cs="Times New Roman"/>
          <w:b/>
          <w:sz w:val="24"/>
          <w:szCs w:val="24"/>
        </w:rPr>
        <w:t xml:space="preserve">Primera </w:t>
      </w:r>
      <w:r w:rsidR="00E60F68" w:rsidRPr="00521536">
        <w:rPr>
          <w:rFonts w:ascii="Times New Roman" w:hAnsi="Times New Roman" w:cs="Times New Roman"/>
          <w:b/>
          <w:sz w:val="24"/>
          <w:szCs w:val="24"/>
        </w:rPr>
        <w:t>c</w:t>
      </w:r>
      <w:r w:rsidRPr="00521536">
        <w:rPr>
          <w:rFonts w:ascii="Times New Roman" w:hAnsi="Times New Roman" w:cs="Times New Roman"/>
          <w:b/>
          <w:sz w:val="24"/>
          <w:szCs w:val="24"/>
        </w:rPr>
        <w:t>lase</w:t>
      </w:r>
      <w:r w:rsidR="00035220" w:rsidRPr="005215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A4061" w:rsidRPr="00521536">
        <w:rPr>
          <w:rFonts w:ascii="Times New Roman" w:hAnsi="Times New Roman" w:cs="Times New Roman"/>
          <w:b/>
          <w:sz w:val="24"/>
          <w:szCs w:val="24"/>
        </w:rPr>
        <w:t>la globalización económica</w:t>
      </w:r>
      <w:r w:rsidR="00035220" w:rsidRPr="00521536">
        <w:rPr>
          <w:rFonts w:ascii="Times New Roman" w:hAnsi="Times New Roman" w:cs="Times New Roman"/>
          <w:b/>
          <w:sz w:val="24"/>
          <w:szCs w:val="24"/>
        </w:rPr>
        <w:t xml:space="preserve"> a comienzos de siglo</w:t>
      </w:r>
    </w:p>
    <w:p w:rsidR="00D365C1" w:rsidRPr="00521536" w:rsidRDefault="00D365C1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Introducción: qué es </w:t>
      </w:r>
      <w:r w:rsidR="006C36F9" w:rsidRPr="00521536">
        <w:rPr>
          <w:rFonts w:ascii="Times New Roman" w:hAnsi="Times New Roman" w:cs="Times New Roman"/>
          <w:sz w:val="24"/>
          <w:szCs w:val="24"/>
        </w:rPr>
        <w:t xml:space="preserve">y cómo medir </w:t>
      </w:r>
      <w:r w:rsidRPr="00521536">
        <w:rPr>
          <w:rFonts w:ascii="Times New Roman" w:hAnsi="Times New Roman" w:cs="Times New Roman"/>
          <w:sz w:val="24"/>
          <w:szCs w:val="24"/>
        </w:rPr>
        <w:t>la globalización económica en producción, servicios</w:t>
      </w:r>
      <w:r w:rsidR="006C36F9" w:rsidRPr="00521536">
        <w:rPr>
          <w:rFonts w:ascii="Times New Roman" w:hAnsi="Times New Roman" w:cs="Times New Roman"/>
          <w:sz w:val="24"/>
          <w:szCs w:val="24"/>
        </w:rPr>
        <w:t xml:space="preserve">, inversión directa </w:t>
      </w:r>
      <w:r w:rsidRPr="00521536">
        <w:rPr>
          <w:rFonts w:ascii="Times New Roman" w:hAnsi="Times New Roman" w:cs="Times New Roman"/>
          <w:sz w:val="24"/>
          <w:szCs w:val="24"/>
        </w:rPr>
        <w:t>y finanzas.</w:t>
      </w:r>
    </w:p>
    <w:p w:rsidR="00A85C5A" w:rsidRPr="00521536" w:rsidRDefault="00D365C1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Comienzos del Siglo XXI: crecimiento de las economías y auge financiero</w:t>
      </w:r>
      <w:r w:rsidR="00A85C5A" w:rsidRPr="00521536">
        <w:rPr>
          <w:rFonts w:ascii="Times New Roman" w:hAnsi="Times New Roman" w:cs="Times New Roman"/>
          <w:sz w:val="24"/>
          <w:szCs w:val="24"/>
        </w:rPr>
        <w:t>-especulativo. Las políticas monetarias permisivas y el financiamiento del Norte por el Sur.</w:t>
      </w:r>
    </w:p>
    <w:p w:rsidR="00D15692" w:rsidRPr="00521536" w:rsidRDefault="00D15692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El desplazamiento del núcleo dinámico de la economía mundial a la red Asia-Pacífico.</w:t>
      </w:r>
    </w:p>
    <w:p w:rsidR="00A85C5A" w:rsidRPr="00521536" w:rsidRDefault="00E60F6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Irrupción de la demanda china de materias primas y su impacto en los precios internacionales y en las economías de los emergentes proveedores.</w:t>
      </w:r>
    </w:p>
    <w:p w:rsidR="00E60F68" w:rsidRPr="00521536" w:rsidRDefault="00D15692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El salto de China como prestamista e inversora en la producción (Inversión Externa Directa). </w:t>
      </w:r>
    </w:p>
    <w:p w:rsidR="00AE1622" w:rsidRPr="00521536" w:rsidRDefault="00AE1622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Crisis en el sistema multilateral (OMC, 2003) y el avance del bilateralismo y </w:t>
      </w:r>
      <w:r w:rsidR="00FD2B42" w:rsidRPr="00521536">
        <w:rPr>
          <w:rFonts w:ascii="Times New Roman" w:hAnsi="Times New Roman" w:cs="Times New Roman"/>
          <w:sz w:val="24"/>
          <w:szCs w:val="24"/>
        </w:rPr>
        <w:t>el regionalismo</w:t>
      </w:r>
      <w:r w:rsidRPr="00521536">
        <w:rPr>
          <w:rFonts w:ascii="Times New Roman" w:hAnsi="Times New Roman" w:cs="Times New Roman"/>
          <w:sz w:val="24"/>
          <w:szCs w:val="24"/>
        </w:rPr>
        <w:t>.</w:t>
      </w:r>
      <w:r w:rsidR="00FD2B42" w:rsidRPr="00521536">
        <w:rPr>
          <w:rFonts w:ascii="Times New Roman" w:hAnsi="Times New Roman" w:cs="Times New Roman"/>
          <w:sz w:val="24"/>
          <w:szCs w:val="24"/>
        </w:rPr>
        <w:t xml:space="preserve"> Los proyectos</w:t>
      </w:r>
      <w:r w:rsidRPr="00521536">
        <w:rPr>
          <w:rFonts w:ascii="Times New Roman" w:hAnsi="Times New Roman" w:cs="Times New Roman"/>
          <w:sz w:val="24"/>
          <w:szCs w:val="24"/>
        </w:rPr>
        <w:t xml:space="preserve"> Trans Pacific Partnership (TTP) y Regional Comprehensive Economic Partnership (RCEP).</w:t>
      </w:r>
    </w:p>
    <w:p w:rsidR="00E60F68" w:rsidRPr="00521536" w:rsidRDefault="00E60F6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El ingreso de China en la Organización Mundial de Comercio (OMC) y su importancia en las relaciones económicas internacionales.</w:t>
      </w:r>
    </w:p>
    <w:p w:rsidR="00D365C1" w:rsidRPr="00521536" w:rsidRDefault="00D365C1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5C1" w:rsidRPr="00521536" w:rsidRDefault="00E60F68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536">
        <w:rPr>
          <w:rFonts w:ascii="Times New Roman" w:hAnsi="Times New Roman" w:cs="Times New Roman"/>
          <w:b/>
          <w:sz w:val="24"/>
          <w:szCs w:val="24"/>
        </w:rPr>
        <w:t>Segunda clase</w:t>
      </w:r>
      <w:r w:rsidR="00035220" w:rsidRPr="00521536">
        <w:rPr>
          <w:rFonts w:ascii="Times New Roman" w:hAnsi="Times New Roman" w:cs="Times New Roman"/>
          <w:b/>
          <w:sz w:val="24"/>
          <w:szCs w:val="24"/>
        </w:rPr>
        <w:t>: nueva crisis de la economía financiarizada</w:t>
      </w:r>
    </w:p>
    <w:p w:rsidR="00D74F42" w:rsidRPr="00521536" w:rsidRDefault="00D74F42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El estallido de la burbuja inmobiliaria</w:t>
      </w:r>
      <w:r w:rsidR="00035220" w:rsidRPr="00521536">
        <w:rPr>
          <w:rFonts w:ascii="Times New Roman" w:hAnsi="Times New Roman" w:cs="Times New Roman"/>
          <w:sz w:val="24"/>
          <w:szCs w:val="24"/>
        </w:rPr>
        <w:t xml:space="preserve"> en Estados Unidos en 2007 y</w:t>
      </w:r>
      <w:r w:rsidRPr="00521536">
        <w:rPr>
          <w:rFonts w:ascii="Times New Roman" w:hAnsi="Times New Roman" w:cs="Times New Roman"/>
          <w:sz w:val="24"/>
          <w:szCs w:val="24"/>
        </w:rPr>
        <w:t xml:space="preserve"> su traslado al sistema financiero de ese país y al resto del mundo</w:t>
      </w:r>
      <w:r w:rsidR="00035220" w:rsidRPr="00521536">
        <w:rPr>
          <w:rFonts w:ascii="Times New Roman" w:hAnsi="Times New Roman" w:cs="Times New Roman"/>
          <w:sz w:val="24"/>
          <w:szCs w:val="24"/>
        </w:rPr>
        <w:t xml:space="preserve"> en 2008</w:t>
      </w:r>
      <w:r w:rsidRPr="00521536">
        <w:rPr>
          <w:rFonts w:ascii="Times New Roman" w:hAnsi="Times New Roman" w:cs="Times New Roman"/>
          <w:sz w:val="24"/>
          <w:szCs w:val="24"/>
        </w:rPr>
        <w:t>.</w:t>
      </w:r>
    </w:p>
    <w:p w:rsidR="00D74F42" w:rsidRPr="00521536" w:rsidRDefault="00D74F42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Causas estructurales y financieras y las consecuencias económicas y sociales.</w:t>
      </w:r>
    </w:p>
    <w:p w:rsidR="00D74F42" w:rsidRPr="00521536" w:rsidRDefault="00D74F42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La respuesta de los desarrollados: re regulación financiera y programas de salvataje heterodoxos. </w:t>
      </w:r>
    </w:p>
    <w:p w:rsidR="00D365C1" w:rsidRPr="00521536" w:rsidRDefault="00D74F42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La respuesta china: reducción del crecimiento, estímulo fiscal y alto endeudamiento.</w:t>
      </w:r>
      <w:r w:rsidR="00964148" w:rsidRPr="00521536">
        <w:rPr>
          <w:rFonts w:ascii="Times New Roman" w:hAnsi="Times New Roman" w:cs="Times New Roman"/>
          <w:sz w:val="24"/>
          <w:szCs w:val="24"/>
        </w:rPr>
        <w:t xml:space="preserve"> El camino hacia la crisis bursátil, monetaria y de capitales de 2015.</w:t>
      </w:r>
      <w:r w:rsidRPr="0052153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1081" w:rsidRPr="00521536" w:rsidRDefault="00D15692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2013, añ</w:t>
      </w:r>
      <w:r w:rsidR="00311081" w:rsidRPr="00521536">
        <w:rPr>
          <w:rFonts w:ascii="Times New Roman" w:hAnsi="Times New Roman" w:cs="Times New Roman"/>
          <w:sz w:val="24"/>
          <w:szCs w:val="24"/>
        </w:rPr>
        <w:t xml:space="preserve">o clave </w:t>
      </w:r>
      <w:r w:rsidRPr="00521536">
        <w:rPr>
          <w:rFonts w:ascii="Times New Roman" w:hAnsi="Times New Roman" w:cs="Times New Roman"/>
          <w:sz w:val="24"/>
          <w:szCs w:val="24"/>
        </w:rPr>
        <w:t>de la integración china a la economía internacional</w:t>
      </w:r>
      <w:r w:rsidR="00311081" w:rsidRPr="00521536">
        <w:rPr>
          <w:rFonts w:ascii="Times New Roman" w:hAnsi="Times New Roman" w:cs="Times New Roman"/>
          <w:sz w:val="24"/>
          <w:szCs w:val="24"/>
        </w:rPr>
        <w:t>: e</w:t>
      </w:r>
      <w:r w:rsidR="00964148" w:rsidRPr="00521536">
        <w:rPr>
          <w:rFonts w:ascii="Times New Roman" w:hAnsi="Times New Roman" w:cs="Times New Roman"/>
          <w:sz w:val="24"/>
          <w:szCs w:val="24"/>
        </w:rPr>
        <w:t>l impulso a la a</w:t>
      </w:r>
      <w:r w:rsidR="00311081" w:rsidRPr="00521536">
        <w:rPr>
          <w:rFonts w:ascii="Times New Roman" w:hAnsi="Times New Roman" w:cs="Times New Roman"/>
          <w:sz w:val="24"/>
          <w:szCs w:val="24"/>
        </w:rPr>
        <w:t>pertura financiera</w:t>
      </w:r>
      <w:r w:rsidRPr="00521536">
        <w:rPr>
          <w:rFonts w:ascii="Times New Roman" w:hAnsi="Times New Roman" w:cs="Times New Roman"/>
          <w:sz w:val="24"/>
          <w:szCs w:val="24"/>
        </w:rPr>
        <w:t xml:space="preserve"> (Zonas Piloto de Libre Comercio) </w:t>
      </w:r>
      <w:r w:rsidR="00311081" w:rsidRPr="00521536">
        <w:rPr>
          <w:rFonts w:ascii="Times New Roman" w:hAnsi="Times New Roman" w:cs="Times New Roman"/>
          <w:sz w:val="24"/>
          <w:szCs w:val="24"/>
        </w:rPr>
        <w:t xml:space="preserve"> y el lanzamiento la</w:t>
      </w:r>
      <w:r w:rsidR="00964148" w:rsidRPr="00521536">
        <w:rPr>
          <w:rFonts w:ascii="Times New Roman" w:hAnsi="Times New Roman" w:cs="Times New Roman"/>
          <w:sz w:val="24"/>
          <w:szCs w:val="24"/>
        </w:rPr>
        <w:t xml:space="preserve"> de la Nueva</w:t>
      </w:r>
      <w:r w:rsidR="00311081" w:rsidRPr="00521536">
        <w:rPr>
          <w:rFonts w:ascii="Times New Roman" w:hAnsi="Times New Roman" w:cs="Times New Roman"/>
          <w:sz w:val="24"/>
          <w:szCs w:val="24"/>
        </w:rPr>
        <w:t xml:space="preserve"> Ruta de la Seda como iniciativa económica y estratégica. </w:t>
      </w:r>
    </w:p>
    <w:p w:rsidR="00D365C1" w:rsidRPr="00521536" w:rsidRDefault="00964148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A3C" w:rsidRDefault="00692A3C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2A3C" w:rsidRDefault="00692A3C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220" w:rsidRPr="00521536" w:rsidRDefault="003D72B0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b/>
          <w:sz w:val="24"/>
          <w:szCs w:val="24"/>
        </w:rPr>
        <w:lastRenderedPageBreak/>
        <w:t>Tercera clase</w:t>
      </w:r>
      <w:r w:rsidR="00035220" w:rsidRPr="00521536">
        <w:rPr>
          <w:rFonts w:ascii="Times New Roman" w:hAnsi="Times New Roman" w:cs="Times New Roman"/>
          <w:b/>
          <w:sz w:val="24"/>
          <w:szCs w:val="24"/>
        </w:rPr>
        <w:t>: e</w:t>
      </w:r>
      <w:r w:rsidRPr="00521536">
        <w:rPr>
          <w:rFonts w:ascii="Times New Roman" w:hAnsi="Times New Roman" w:cs="Times New Roman"/>
          <w:b/>
          <w:sz w:val="24"/>
          <w:szCs w:val="24"/>
        </w:rPr>
        <w:t>l enfrentamiento comercial-tecnológico de Estados Unidos con China</w:t>
      </w:r>
      <w:r w:rsidR="00AE1622" w:rsidRPr="00521536">
        <w:rPr>
          <w:rFonts w:ascii="Times New Roman" w:hAnsi="Times New Roman" w:cs="Times New Roman"/>
          <w:b/>
          <w:sz w:val="24"/>
          <w:szCs w:val="24"/>
        </w:rPr>
        <w:t>, el neo-mercantilismo</w:t>
      </w:r>
      <w:r w:rsidRPr="0052153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64148" w:rsidRPr="00521536" w:rsidRDefault="003D72B0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Causas políticas-estructurales de la ofensiva estadounidense. </w:t>
      </w:r>
      <w:r w:rsidR="00964148" w:rsidRPr="00521536">
        <w:rPr>
          <w:rFonts w:ascii="Times New Roman" w:hAnsi="Times New Roman" w:cs="Times New Roman"/>
          <w:sz w:val="24"/>
          <w:szCs w:val="24"/>
        </w:rPr>
        <w:t>El daño a las cadenas de producción de la economía globalizada y sus c</w:t>
      </w:r>
      <w:r w:rsidRPr="00521536">
        <w:rPr>
          <w:rFonts w:ascii="Times New Roman" w:hAnsi="Times New Roman" w:cs="Times New Roman"/>
          <w:sz w:val="24"/>
          <w:szCs w:val="24"/>
        </w:rPr>
        <w:t>onsecuencias de corto y largo plazo</w:t>
      </w:r>
      <w:r w:rsidR="00964148" w:rsidRPr="005215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0BB" w:rsidRPr="00521536" w:rsidRDefault="00F120BB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El abandono del T</w:t>
      </w:r>
      <w:r w:rsidR="00A85C5A" w:rsidRPr="00521536">
        <w:rPr>
          <w:rFonts w:ascii="Times New Roman" w:hAnsi="Times New Roman" w:cs="Times New Roman"/>
          <w:sz w:val="24"/>
          <w:szCs w:val="24"/>
        </w:rPr>
        <w:t>T</w:t>
      </w:r>
      <w:r w:rsidRPr="00521536">
        <w:rPr>
          <w:rFonts w:ascii="Times New Roman" w:hAnsi="Times New Roman" w:cs="Times New Roman"/>
          <w:sz w:val="24"/>
          <w:szCs w:val="24"/>
        </w:rPr>
        <w:t xml:space="preserve">P por Estados Unidos. </w:t>
      </w:r>
    </w:p>
    <w:p w:rsidR="00964148" w:rsidRPr="00521536" w:rsidRDefault="0096414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La respuesta china: </w:t>
      </w:r>
      <w:r w:rsidR="00FD2B42" w:rsidRPr="00521536">
        <w:rPr>
          <w:rFonts w:ascii="Times New Roman" w:hAnsi="Times New Roman" w:cs="Times New Roman"/>
          <w:sz w:val="24"/>
          <w:szCs w:val="24"/>
        </w:rPr>
        <w:t xml:space="preserve">refuerzo de la Iniciativa de la Cinturón y la Ruta (BRI) y  </w:t>
      </w:r>
      <w:r w:rsidRPr="00521536">
        <w:rPr>
          <w:rFonts w:ascii="Times New Roman" w:hAnsi="Times New Roman" w:cs="Times New Roman"/>
          <w:sz w:val="24"/>
          <w:szCs w:val="24"/>
        </w:rPr>
        <w:t>cambio de política económica</w:t>
      </w:r>
      <w:r w:rsidR="00A85C5A" w:rsidRPr="00521536">
        <w:rPr>
          <w:rFonts w:ascii="Times New Roman" w:hAnsi="Times New Roman" w:cs="Times New Roman"/>
          <w:sz w:val="24"/>
          <w:szCs w:val="24"/>
        </w:rPr>
        <w:t xml:space="preserve"> desde la inversión y las exportaciones </w:t>
      </w:r>
      <w:r w:rsidRPr="00521536">
        <w:rPr>
          <w:rFonts w:ascii="Times New Roman" w:hAnsi="Times New Roman" w:cs="Times New Roman"/>
          <w:sz w:val="24"/>
          <w:szCs w:val="24"/>
        </w:rPr>
        <w:t>hacia el mercado interno y la tecnificación. El</w:t>
      </w:r>
      <w:r w:rsidR="00A85C5A" w:rsidRPr="00521536">
        <w:rPr>
          <w:rFonts w:ascii="Times New Roman" w:hAnsi="Times New Roman" w:cs="Times New Roman"/>
          <w:sz w:val="24"/>
          <w:szCs w:val="24"/>
        </w:rPr>
        <w:t xml:space="preserve"> 14°</w:t>
      </w:r>
      <w:r w:rsidRPr="00521536">
        <w:rPr>
          <w:rFonts w:ascii="Times New Roman" w:hAnsi="Times New Roman" w:cs="Times New Roman"/>
          <w:sz w:val="24"/>
          <w:szCs w:val="24"/>
        </w:rPr>
        <w:t xml:space="preserve"> </w:t>
      </w:r>
      <w:r w:rsidR="00A85C5A" w:rsidRPr="00521536">
        <w:rPr>
          <w:rFonts w:ascii="Times New Roman" w:hAnsi="Times New Roman" w:cs="Times New Roman"/>
          <w:sz w:val="24"/>
          <w:szCs w:val="24"/>
        </w:rPr>
        <w:t>Plan Quinquenal y el P</w:t>
      </w:r>
      <w:r w:rsidRPr="00521536">
        <w:rPr>
          <w:rFonts w:ascii="Times New Roman" w:hAnsi="Times New Roman" w:cs="Times New Roman"/>
          <w:sz w:val="24"/>
          <w:szCs w:val="24"/>
        </w:rPr>
        <w:t xml:space="preserve">lan Made in China 2025. </w:t>
      </w:r>
      <w:r w:rsidR="00CB34A6">
        <w:rPr>
          <w:rFonts w:ascii="Times New Roman" w:hAnsi="Times New Roman" w:cs="Times New Roman"/>
          <w:sz w:val="24"/>
          <w:szCs w:val="24"/>
        </w:rPr>
        <w:t>La pregunta por el avance tecnológico chino.</w:t>
      </w:r>
      <w:bookmarkStart w:id="0" w:name="_GoBack"/>
      <w:bookmarkEnd w:id="0"/>
    </w:p>
    <w:p w:rsidR="00FD2B42" w:rsidRPr="00521536" w:rsidRDefault="00FD2B42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Dilemas económicos y estratégicos de la Unión Europea y América Latina ante el enfrentamiento.</w:t>
      </w:r>
    </w:p>
    <w:p w:rsidR="00FD2B42" w:rsidRPr="00521536" w:rsidRDefault="00FD2B42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148" w:rsidRPr="00521536" w:rsidRDefault="00964148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536">
        <w:rPr>
          <w:rFonts w:ascii="Times New Roman" w:hAnsi="Times New Roman" w:cs="Times New Roman"/>
          <w:b/>
          <w:sz w:val="24"/>
          <w:szCs w:val="24"/>
        </w:rPr>
        <w:t>Cuarta clase</w:t>
      </w:r>
      <w:r w:rsidR="00035220" w:rsidRPr="00521536">
        <w:rPr>
          <w:rFonts w:ascii="Times New Roman" w:hAnsi="Times New Roman" w:cs="Times New Roman"/>
          <w:b/>
          <w:sz w:val="24"/>
          <w:szCs w:val="24"/>
        </w:rPr>
        <w:t>: crisis, ruptura y remodelación de cadenas productivas y disputa hegemónica.</w:t>
      </w:r>
    </w:p>
    <w:p w:rsidR="00964148" w:rsidRPr="00521536" w:rsidRDefault="0096414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La irrupción de la pandemia y su efecto sobre las cadenas productivas. La aceleración de la deslocalización productiva: sus costos y posibilidades.</w:t>
      </w:r>
    </w:p>
    <w:p w:rsidR="00964148" w:rsidRPr="00521536" w:rsidRDefault="0096414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La respuesta china: revisión de la política frente a la globalización. </w:t>
      </w:r>
      <w:r w:rsidR="00A85C5A" w:rsidRPr="00521536">
        <w:rPr>
          <w:rFonts w:ascii="Times New Roman" w:hAnsi="Times New Roman" w:cs="Times New Roman"/>
          <w:sz w:val="24"/>
          <w:szCs w:val="24"/>
        </w:rPr>
        <w:t>Xi Jinping, d</w:t>
      </w:r>
      <w:r w:rsidRPr="00521536">
        <w:rPr>
          <w:rFonts w:ascii="Times New Roman" w:hAnsi="Times New Roman" w:cs="Times New Roman"/>
          <w:sz w:val="24"/>
          <w:szCs w:val="24"/>
        </w:rPr>
        <w:t xml:space="preserve">e Davos 2017 a Davos 2021. Refuerzo de la orientación hacia el mercado interno (economía de la doble circulación) y de la política por la autonomía tecnológica. </w:t>
      </w:r>
      <w:r w:rsidR="00A85C5A" w:rsidRPr="00521536">
        <w:rPr>
          <w:rFonts w:ascii="Times New Roman" w:hAnsi="Times New Roman" w:cs="Times New Roman"/>
          <w:sz w:val="24"/>
          <w:szCs w:val="24"/>
        </w:rPr>
        <w:t>Aceleración de la apertura financiera. El impulso a</w:t>
      </w:r>
      <w:r w:rsidRPr="00521536">
        <w:rPr>
          <w:rFonts w:ascii="Times New Roman" w:hAnsi="Times New Roman" w:cs="Times New Roman"/>
          <w:sz w:val="24"/>
          <w:szCs w:val="24"/>
        </w:rPr>
        <w:t xml:space="preserve">l RCEP y el tratado de inversiones con la Unión Europea. </w:t>
      </w:r>
    </w:p>
    <w:p w:rsidR="003D72B0" w:rsidRPr="00521536" w:rsidRDefault="0096414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Aceleración del enfrentamiento por la hegemonía entre Estados Unidos y China: </w:t>
      </w:r>
      <w:r w:rsidR="00A85C5A" w:rsidRPr="00521536">
        <w:rPr>
          <w:rFonts w:ascii="Times New Roman" w:hAnsi="Times New Roman" w:cs="Times New Roman"/>
          <w:sz w:val="24"/>
          <w:szCs w:val="24"/>
        </w:rPr>
        <w:t>el condicionamiento de las hegemonías en la composición actual de la economía internacional.</w:t>
      </w:r>
    </w:p>
    <w:p w:rsidR="00D365C1" w:rsidRPr="00521536" w:rsidRDefault="00B94037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Conclusiones: </w:t>
      </w:r>
      <w:r w:rsidR="0054277E" w:rsidRPr="00521536">
        <w:rPr>
          <w:rFonts w:ascii="Times New Roman" w:hAnsi="Times New Roman" w:cs="Times New Roman"/>
          <w:sz w:val="24"/>
          <w:szCs w:val="24"/>
        </w:rPr>
        <w:t>aceleración de transformaciones estructurales y</w:t>
      </w:r>
      <w:r w:rsidRPr="00521536">
        <w:rPr>
          <w:rFonts w:ascii="Times New Roman" w:hAnsi="Times New Roman" w:cs="Times New Roman"/>
          <w:sz w:val="24"/>
          <w:szCs w:val="24"/>
        </w:rPr>
        <w:t xml:space="preserve"> agudización de las incertidumbres económicas.</w:t>
      </w:r>
    </w:p>
    <w:p w:rsidR="00656B16" w:rsidRPr="00521536" w:rsidRDefault="00656B16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1A6" w:rsidRPr="00521536" w:rsidRDefault="005F21A6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037" w:rsidRPr="00521536" w:rsidRDefault="00B94037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536">
        <w:rPr>
          <w:rFonts w:ascii="Times New Roman" w:hAnsi="Times New Roman" w:cs="Times New Roman"/>
          <w:b/>
          <w:sz w:val="24"/>
          <w:szCs w:val="24"/>
        </w:rPr>
        <w:t>BIBLIOGRAFÍA</w:t>
      </w:r>
    </w:p>
    <w:p w:rsidR="00F85520" w:rsidRPr="00521536" w:rsidRDefault="00F85520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B16" w:rsidRPr="00521536" w:rsidRDefault="00656B16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536">
        <w:rPr>
          <w:rFonts w:ascii="Times New Roman" w:hAnsi="Times New Roman" w:cs="Times New Roman"/>
          <w:b/>
          <w:sz w:val="24"/>
          <w:szCs w:val="24"/>
        </w:rPr>
        <w:t>Primera clase</w:t>
      </w:r>
      <w:r w:rsidR="00DA4061" w:rsidRPr="00521536">
        <w:rPr>
          <w:rFonts w:ascii="Times New Roman" w:hAnsi="Times New Roman" w:cs="Times New Roman"/>
          <w:b/>
          <w:sz w:val="24"/>
          <w:szCs w:val="24"/>
        </w:rPr>
        <w:t>: globalización económica</w:t>
      </w:r>
    </w:p>
    <w:p w:rsidR="00A26358" w:rsidRPr="00521536" w:rsidRDefault="00A26358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6B16" w:rsidRPr="00521536" w:rsidRDefault="00C45CD3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Cuadros y gráficos del docente sobre producción, servicios, finanzas, inversión externa y comercio internacional, basados en </w:t>
      </w:r>
      <w:r w:rsidR="00A26358" w:rsidRPr="00521536">
        <w:rPr>
          <w:rFonts w:ascii="Times New Roman" w:hAnsi="Times New Roman" w:cs="Times New Roman"/>
          <w:sz w:val="24"/>
          <w:szCs w:val="24"/>
        </w:rPr>
        <w:t>Banco Mundial. Datos de Libre Acceso del Banco Mundial.  https://datos.bancomundial.org/, UNCTAD Statistics https://unctad.org/statistics e IMF Data Mapper https://www.imf.org/external/datamapper/NGDP_RPCH@WEO/OEMDC/ADVEC/WEOWORLD</w:t>
      </w:r>
    </w:p>
    <w:p w:rsidR="000D2071" w:rsidRPr="00521536" w:rsidRDefault="000D2071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58" w:rsidRPr="00521536" w:rsidRDefault="00C45CD3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CNBC</w:t>
      </w:r>
      <w:r w:rsidR="00B46C12" w:rsidRPr="00521536">
        <w:rPr>
          <w:rFonts w:ascii="Times New Roman" w:hAnsi="Times New Roman" w:cs="Times New Roman"/>
          <w:sz w:val="24"/>
          <w:szCs w:val="24"/>
        </w:rPr>
        <w:t xml:space="preserve"> (Consumers News and Business Channel)</w:t>
      </w:r>
      <w:r w:rsidRPr="00521536">
        <w:rPr>
          <w:rFonts w:ascii="Times New Roman" w:hAnsi="Times New Roman" w:cs="Times New Roman"/>
          <w:sz w:val="24"/>
          <w:szCs w:val="24"/>
        </w:rPr>
        <w:t xml:space="preserve"> </w:t>
      </w:r>
      <w:r w:rsidR="00A26358" w:rsidRPr="00521536">
        <w:rPr>
          <w:rFonts w:ascii="Times New Roman" w:hAnsi="Times New Roman" w:cs="Times New Roman"/>
          <w:sz w:val="24"/>
          <w:szCs w:val="24"/>
        </w:rPr>
        <w:t>Here are 4 charts that show China’s rise as a global economic superpower</w:t>
      </w:r>
      <w:r w:rsidR="001E52EA" w:rsidRPr="00521536">
        <w:rPr>
          <w:rFonts w:ascii="Times New Roman" w:hAnsi="Times New Roman" w:cs="Times New Roman"/>
          <w:sz w:val="24"/>
          <w:szCs w:val="24"/>
        </w:rPr>
        <w:t>. 23/09/2019</w:t>
      </w:r>
    </w:p>
    <w:p w:rsidR="00A26358" w:rsidRPr="00521536" w:rsidRDefault="00A2635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PUBLISHED MON, SEP 23 20199:43 PM EDTUPDATED MON, SEP 23 20199:43 PM EDTYen Nee Lee https://www.cnbc.com/2019/09/24/how-much-chinas-economy-has-grown-over-the-last-70-years.html</w:t>
      </w:r>
    </w:p>
    <w:p w:rsidR="005964C8" w:rsidRPr="00521536" w:rsidRDefault="005964C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2E5" w:rsidRPr="00521536" w:rsidRDefault="00FA12E5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A</w:t>
      </w:r>
      <w:r w:rsidR="00C45CD3" w:rsidRPr="00521536">
        <w:rPr>
          <w:rFonts w:ascii="Times New Roman" w:hAnsi="Times New Roman" w:cs="Times New Roman"/>
          <w:sz w:val="24"/>
          <w:szCs w:val="24"/>
        </w:rPr>
        <w:t xml:space="preserve">merican </w:t>
      </w:r>
      <w:r w:rsidRPr="00521536">
        <w:rPr>
          <w:rFonts w:ascii="Times New Roman" w:hAnsi="Times New Roman" w:cs="Times New Roman"/>
          <w:sz w:val="24"/>
          <w:szCs w:val="24"/>
        </w:rPr>
        <w:t>E</w:t>
      </w:r>
      <w:r w:rsidR="00C45CD3" w:rsidRPr="00521536">
        <w:rPr>
          <w:rFonts w:ascii="Times New Roman" w:hAnsi="Times New Roman" w:cs="Times New Roman"/>
          <w:sz w:val="24"/>
          <w:szCs w:val="24"/>
        </w:rPr>
        <w:t xml:space="preserve">nterprise </w:t>
      </w:r>
      <w:r w:rsidRPr="00521536">
        <w:rPr>
          <w:rFonts w:ascii="Times New Roman" w:hAnsi="Times New Roman" w:cs="Times New Roman"/>
          <w:sz w:val="24"/>
          <w:szCs w:val="24"/>
        </w:rPr>
        <w:t>I</w:t>
      </w:r>
      <w:r w:rsidR="00C45CD3" w:rsidRPr="00521536">
        <w:rPr>
          <w:rFonts w:ascii="Times New Roman" w:hAnsi="Times New Roman" w:cs="Times New Roman"/>
          <w:sz w:val="24"/>
          <w:szCs w:val="24"/>
        </w:rPr>
        <w:t>nstitute (AEI)</w:t>
      </w:r>
      <w:r w:rsidRPr="00521536">
        <w:rPr>
          <w:rFonts w:ascii="Times New Roman" w:hAnsi="Times New Roman" w:cs="Times New Roman"/>
          <w:sz w:val="24"/>
          <w:szCs w:val="24"/>
        </w:rPr>
        <w:t>. Chinese Investment in the USA. https://www.aei.org/china-tracker-home/</w:t>
      </w:r>
    </w:p>
    <w:p w:rsidR="00FA12E5" w:rsidRPr="00521536" w:rsidRDefault="00FA12E5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Merics. Chinese FDI in Europe. 2019 update. https://merics.org/en/report/chinese-fdi-europe-2019-update</w:t>
      </w:r>
    </w:p>
    <w:p w:rsidR="005964C8" w:rsidRPr="00521536" w:rsidRDefault="005964C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CD3" w:rsidRPr="00521536" w:rsidRDefault="00C45CD3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lastRenderedPageBreak/>
        <w:t>Julio Sevares. China, uno socio imperial para Argentina y América Latina. Edhasa. Buenos Aires 2015. (Capítulos seleccionados, en PDF)</w:t>
      </w:r>
    </w:p>
    <w:p w:rsidR="00C45CD3" w:rsidRPr="00521536" w:rsidRDefault="00C45CD3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CD3" w:rsidRPr="00521536" w:rsidRDefault="00C45CD3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Julio Sevares. </w:t>
      </w:r>
      <w:r w:rsidR="007D069A" w:rsidRPr="00521536">
        <w:rPr>
          <w:rFonts w:ascii="Times New Roman" w:hAnsi="Times New Roman" w:cs="Times New Roman"/>
          <w:sz w:val="24"/>
          <w:szCs w:val="24"/>
        </w:rPr>
        <w:t>Por qué</w:t>
      </w:r>
      <w:r w:rsidRPr="00521536">
        <w:rPr>
          <w:rFonts w:ascii="Times New Roman" w:hAnsi="Times New Roman" w:cs="Times New Roman"/>
          <w:sz w:val="24"/>
          <w:szCs w:val="24"/>
        </w:rPr>
        <w:t xml:space="preserve"> y cómo China ingresó en la OMC. Contexto, condiciones y consecuencias. En “China en 2016: reforma política, programas de desarrollo e inserción económica internacional”. Documento de Trabajo N° 98. CARI. Buenos Aires Diciembre de 2016. http://www.cari.org.ar/pdf/dt98.pdf</w:t>
      </w:r>
    </w:p>
    <w:p w:rsidR="00C45CD3" w:rsidRPr="00521536" w:rsidRDefault="00C45CD3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4C8" w:rsidRPr="00521536" w:rsidRDefault="005964C8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536">
        <w:rPr>
          <w:rFonts w:ascii="Times New Roman" w:hAnsi="Times New Roman" w:cs="Times New Roman"/>
          <w:b/>
          <w:sz w:val="24"/>
          <w:szCs w:val="24"/>
        </w:rPr>
        <w:t>Segunda clase</w:t>
      </w:r>
      <w:r w:rsidR="00DA4061" w:rsidRPr="00521536">
        <w:rPr>
          <w:rFonts w:ascii="Times New Roman" w:hAnsi="Times New Roman" w:cs="Times New Roman"/>
          <w:b/>
          <w:sz w:val="24"/>
          <w:szCs w:val="24"/>
        </w:rPr>
        <w:t>: crisis financiera y productiva</w:t>
      </w:r>
    </w:p>
    <w:p w:rsidR="00C45CD3" w:rsidRPr="00521536" w:rsidRDefault="00C45CD3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CD3" w:rsidRPr="00521536" w:rsidRDefault="00C45CD3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Julio Sevares. El estallido de la </w:t>
      </w:r>
      <w:r w:rsidR="007D069A" w:rsidRPr="00521536">
        <w:rPr>
          <w:rFonts w:ascii="Times New Roman" w:hAnsi="Times New Roman" w:cs="Times New Roman"/>
          <w:sz w:val="24"/>
          <w:szCs w:val="24"/>
        </w:rPr>
        <w:t>supe burbuja</w:t>
      </w:r>
      <w:r w:rsidRPr="00521536">
        <w:rPr>
          <w:rFonts w:ascii="Times New Roman" w:hAnsi="Times New Roman" w:cs="Times New Roman"/>
          <w:sz w:val="24"/>
          <w:szCs w:val="24"/>
        </w:rPr>
        <w:t>. (I) Causas de la crisis económica. (II)El fin del capitalismo de las finanzas. Colección Clave para Todos. Capital Intelectual. Buenos Aires, 2009</w:t>
      </w:r>
      <w:r w:rsidR="003A6574" w:rsidRPr="00521536">
        <w:rPr>
          <w:rFonts w:ascii="Times New Roman" w:hAnsi="Times New Roman" w:cs="Times New Roman"/>
          <w:sz w:val="24"/>
          <w:szCs w:val="24"/>
        </w:rPr>
        <w:t xml:space="preserve"> (Capítulos seleccionados, disponibles en PDF)</w:t>
      </w:r>
    </w:p>
    <w:p w:rsidR="005964C8" w:rsidRPr="00521536" w:rsidRDefault="005964C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0B" w:rsidRPr="00521536" w:rsidRDefault="00C45CD3" w:rsidP="005215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Julio Sevares. </w:t>
      </w:r>
      <w:r w:rsidR="00F120BB" w:rsidRPr="00521536">
        <w:rPr>
          <w:rFonts w:ascii="Times New Roman" w:hAnsi="Times New Roman" w:cs="Times New Roman"/>
          <w:sz w:val="24"/>
          <w:szCs w:val="24"/>
        </w:rPr>
        <w:t>China en la globalización financiera. Revista Ola Financiera de la UNAM. Volumen 11 N° 30 agosto de 2018. http://www.revistas.unam.mx/index.</w:t>
      </w:r>
      <w:r w:rsidRPr="00521536">
        <w:rPr>
          <w:rFonts w:ascii="Times New Roman" w:hAnsi="Times New Roman" w:cs="Times New Roman"/>
          <w:sz w:val="24"/>
          <w:szCs w:val="24"/>
        </w:rPr>
        <w:t>php/ROF/article/view/65517/574</w:t>
      </w:r>
    </w:p>
    <w:p w:rsidR="00F27F0B" w:rsidRPr="00521536" w:rsidRDefault="00F27F0B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Andrew Chatzky y James McBride. “China´s Masive Belt and Road Initiative”. Council on Foreign Relations. 28/01/2020 https://www.cfr.org/backgrounder/chinas-massive-belt-and-road-initiative</w:t>
      </w:r>
    </w:p>
    <w:p w:rsidR="00D34243" w:rsidRPr="00521536" w:rsidRDefault="00D34243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0BB" w:rsidRPr="00521536" w:rsidRDefault="00D34243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Yuen Yuen Ang. Demystifying Belt and Road</w:t>
      </w:r>
      <w:r w:rsidR="00C45CD3" w:rsidRPr="00521536">
        <w:rPr>
          <w:rFonts w:ascii="Times New Roman" w:hAnsi="Times New Roman" w:cs="Times New Roman"/>
          <w:sz w:val="24"/>
          <w:szCs w:val="24"/>
        </w:rPr>
        <w:t xml:space="preserve">. </w:t>
      </w:r>
      <w:r w:rsidRPr="00521536">
        <w:rPr>
          <w:rFonts w:ascii="Times New Roman" w:hAnsi="Times New Roman" w:cs="Times New Roman"/>
          <w:sz w:val="24"/>
          <w:szCs w:val="24"/>
        </w:rPr>
        <w:t>The Struggle to Define China’s “Project of the Century”</w:t>
      </w:r>
      <w:r w:rsidR="00C45CD3" w:rsidRPr="00521536">
        <w:rPr>
          <w:rFonts w:ascii="Times New Roman" w:hAnsi="Times New Roman" w:cs="Times New Roman"/>
          <w:sz w:val="24"/>
          <w:szCs w:val="24"/>
        </w:rPr>
        <w:t xml:space="preserve">. </w:t>
      </w:r>
      <w:r w:rsidRPr="00521536">
        <w:rPr>
          <w:rFonts w:ascii="Times New Roman" w:hAnsi="Times New Roman" w:cs="Times New Roman"/>
          <w:sz w:val="24"/>
          <w:szCs w:val="24"/>
        </w:rPr>
        <w:t>Foreign Affairs May 22, 2019 https://www.foreignaffairs.com/articles/china/2019-05-22/demystifying-belt-and-road?utm_medium=newsletters&amp;utm_source=twofa&amp;utm_content=20190524&amp;utm_campaign=TWOFA%20052419%20American%20Hustle&amp;utm_term=FA%20This%20Week%20-%20112017#</w:t>
      </w:r>
    </w:p>
    <w:p w:rsidR="00F120BB" w:rsidRPr="00521536" w:rsidRDefault="00F120BB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4C8" w:rsidRPr="00521536" w:rsidRDefault="005964C8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536">
        <w:rPr>
          <w:rFonts w:ascii="Times New Roman" w:hAnsi="Times New Roman" w:cs="Times New Roman"/>
          <w:b/>
          <w:sz w:val="24"/>
          <w:szCs w:val="24"/>
        </w:rPr>
        <w:t>Tercera clase</w:t>
      </w:r>
      <w:r w:rsidR="00DA4061" w:rsidRPr="00521536">
        <w:rPr>
          <w:rFonts w:ascii="Times New Roman" w:hAnsi="Times New Roman" w:cs="Times New Roman"/>
          <w:b/>
          <w:sz w:val="24"/>
          <w:szCs w:val="24"/>
        </w:rPr>
        <w:t>: enfrentamiento económico-estratégico</w:t>
      </w:r>
    </w:p>
    <w:p w:rsidR="00DA4061" w:rsidRPr="00521536" w:rsidRDefault="00DA4061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E88" w:rsidRPr="00521536" w:rsidRDefault="007F4E8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Francisco Comin Comin. Historia Económica Mundial. Alianza Editorial, Madrid 2014.</w:t>
      </w:r>
    </w:p>
    <w:p w:rsidR="007F4E88" w:rsidRPr="00521536" w:rsidRDefault="007F4E8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Capítulo 9, apartado 7(La Gran Recesión 2007-2010, página 708)</w:t>
      </w:r>
      <w:r w:rsidR="00D230C0" w:rsidRPr="00521536">
        <w:rPr>
          <w:rFonts w:ascii="Times New Roman" w:hAnsi="Times New Roman" w:cs="Times New Roman"/>
          <w:sz w:val="24"/>
          <w:szCs w:val="24"/>
        </w:rPr>
        <w:t xml:space="preserve"> PDF</w:t>
      </w:r>
      <w:r w:rsidR="005A3B1B" w:rsidRPr="00521536">
        <w:rPr>
          <w:rFonts w:ascii="Times New Roman" w:hAnsi="Times New Roman" w:cs="Times New Roman"/>
          <w:sz w:val="24"/>
          <w:szCs w:val="24"/>
        </w:rPr>
        <w:t xml:space="preserve"> enviado por el docente.</w:t>
      </w:r>
    </w:p>
    <w:p w:rsidR="007F4E88" w:rsidRPr="00521536" w:rsidRDefault="007F4E8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4C8" w:rsidRPr="00521536" w:rsidRDefault="00F27F0B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South China Morning Post.</w:t>
      </w:r>
      <w:r w:rsidR="00C45CD3" w:rsidRPr="00521536">
        <w:rPr>
          <w:rFonts w:ascii="Times New Roman" w:hAnsi="Times New Roman" w:cs="Times New Roman"/>
          <w:sz w:val="24"/>
          <w:szCs w:val="24"/>
        </w:rPr>
        <w:t xml:space="preserve"> Explainer.</w:t>
      </w:r>
      <w:r w:rsidRPr="00521536">
        <w:rPr>
          <w:rFonts w:ascii="Times New Roman" w:hAnsi="Times New Roman" w:cs="Times New Roman"/>
          <w:sz w:val="24"/>
          <w:szCs w:val="24"/>
        </w:rPr>
        <w:t xml:space="preserve"> What is US-China trade war and how it started. 13/04/2020 </w:t>
      </w:r>
      <w:r w:rsidR="00C45CD3" w:rsidRPr="00521536">
        <w:rPr>
          <w:rFonts w:ascii="Times New Roman" w:hAnsi="Times New Roman" w:cs="Times New Roman"/>
          <w:sz w:val="24"/>
          <w:szCs w:val="24"/>
        </w:rPr>
        <w:t xml:space="preserve"> </w:t>
      </w:r>
      <w:r w:rsidRPr="00521536">
        <w:rPr>
          <w:rFonts w:ascii="Times New Roman" w:hAnsi="Times New Roman" w:cs="Times New Roman"/>
          <w:sz w:val="24"/>
          <w:szCs w:val="24"/>
        </w:rPr>
        <w:t>https://www.scmp.com/economy/china-economy/article/3078745/what-us-china-trade-war-how-it-started-and-what-inside-phase</w:t>
      </w:r>
    </w:p>
    <w:p w:rsidR="00C45CD3" w:rsidRPr="00521536" w:rsidRDefault="00C45CD3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4C8" w:rsidRPr="00521536" w:rsidRDefault="00022889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Veem. How we got here: a timeline of the US-China trade war. 22/08/019 https://www.veem.com/library/how-we-got-here-a-timeline-of-the-us-china-trade-war/</w:t>
      </w:r>
    </w:p>
    <w:p w:rsidR="005964C8" w:rsidRPr="00521536" w:rsidRDefault="005964C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58" w:rsidRPr="00521536" w:rsidRDefault="00A2635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Project Syndicate. The Big </w:t>
      </w:r>
      <w:r w:rsidR="00C45CD3" w:rsidRPr="00521536">
        <w:rPr>
          <w:rFonts w:ascii="Times New Roman" w:hAnsi="Times New Roman" w:cs="Times New Roman"/>
          <w:sz w:val="24"/>
          <w:szCs w:val="24"/>
        </w:rPr>
        <w:t>Picture The Great Tech Race. https://www.project-syndicate.org/bigpicture/the-great-tech-race?barrier=accesspaylog</w:t>
      </w:r>
    </w:p>
    <w:p w:rsidR="005964C8" w:rsidRPr="00521536" w:rsidRDefault="005964C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2AE" w:rsidRPr="00521536" w:rsidRDefault="00F27F0B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Enriqu</w:t>
      </w:r>
      <w:r w:rsidR="002D12AE" w:rsidRPr="00521536">
        <w:rPr>
          <w:rFonts w:ascii="Times New Roman" w:hAnsi="Times New Roman" w:cs="Times New Roman"/>
          <w:sz w:val="24"/>
          <w:szCs w:val="24"/>
        </w:rPr>
        <w:t xml:space="preserve">e Dussel Peters (entrevista) “Una globalización con características chinas”. Nueva Sociedad, 2/2018. </w:t>
      </w:r>
      <w:hyperlink r:id="rId7" w:history="1">
        <w:r w:rsidR="00C45CD3" w:rsidRPr="00521536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http://nuso.org/articulo/una-globalizacion-con-caracteristicas-chinas/</w:t>
        </w:r>
      </w:hyperlink>
    </w:p>
    <w:p w:rsidR="00C45CD3" w:rsidRPr="00521536" w:rsidRDefault="00C45CD3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A3C" w:rsidRDefault="00692A3C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835" w:rsidRPr="00662835" w:rsidRDefault="00662835" w:rsidP="0066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835">
        <w:rPr>
          <w:rFonts w:ascii="Times New Roman" w:hAnsi="Times New Roman" w:cs="Times New Roman"/>
          <w:sz w:val="24"/>
          <w:szCs w:val="24"/>
        </w:rPr>
        <w:t>The Economist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2835">
        <w:rPr>
          <w:rFonts w:ascii="Times New Roman" w:hAnsi="Times New Roman" w:cs="Times New Roman"/>
          <w:sz w:val="24"/>
          <w:szCs w:val="24"/>
        </w:rPr>
        <w:t>The great experiment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2835">
        <w:rPr>
          <w:rFonts w:ascii="Times New Roman" w:hAnsi="Times New Roman" w:cs="Times New Roman"/>
          <w:sz w:val="24"/>
          <w:szCs w:val="24"/>
        </w:rPr>
        <w:t>Can China become a scientific superpower?</w:t>
      </w:r>
    </w:p>
    <w:p w:rsidR="00692A3C" w:rsidRDefault="00662835" w:rsidP="0066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835">
        <w:rPr>
          <w:rFonts w:ascii="Times New Roman" w:hAnsi="Times New Roman" w:cs="Times New Roman"/>
          <w:sz w:val="24"/>
          <w:szCs w:val="24"/>
        </w:rPr>
        <w:lastRenderedPageBreak/>
        <w:t>The hypothesis that scientific greatness requires freedom of thought is about to be tested</w:t>
      </w:r>
      <w:r>
        <w:rPr>
          <w:rFonts w:ascii="Times New Roman" w:hAnsi="Times New Roman" w:cs="Times New Roman"/>
          <w:sz w:val="24"/>
          <w:szCs w:val="24"/>
        </w:rPr>
        <w:t xml:space="preserve">.  12/01/2019.  </w:t>
      </w:r>
      <w:r w:rsidRPr="00662835">
        <w:rPr>
          <w:rFonts w:ascii="Times New Roman" w:hAnsi="Times New Roman" w:cs="Times New Roman"/>
          <w:sz w:val="24"/>
          <w:szCs w:val="24"/>
        </w:rPr>
        <w:t>https://www.economist.com/science-and-technology/2019/01/12/can-china-become-a-scientific-superpower</w:t>
      </w:r>
    </w:p>
    <w:p w:rsidR="00662835" w:rsidRDefault="00662835" w:rsidP="0066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835" w:rsidRPr="00662835" w:rsidRDefault="00662835" w:rsidP="0066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4C8" w:rsidRPr="00521536" w:rsidRDefault="005964C8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536">
        <w:rPr>
          <w:rFonts w:ascii="Times New Roman" w:hAnsi="Times New Roman" w:cs="Times New Roman"/>
          <w:b/>
          <w:sz w:val="24"/>
          <w:szCs w:val="24"/>
        </w:rPr>
        <w:t>Cuarta clase</w:t>
      </w:r>
      <w:r w:rsidR="00DA4061" w:rsidRPr="00521536">
        <w:rPr>
          <w:rFonts w:ascii="Times New Roman" w:hAnsi="Times New Roman" w:cs="Times New Roman"/>
          <w:b/>
          <w:sz w:val="24"/>
          <w:szCs w:val="24"/>
        </w:rPr>
        <w:t>: ruptura de cadenas productivas, disputa hegemónica.</w:t>
      </w:r>
    </w:p>
    <w:p w:rsidR="00FA12E5" w:rsidRPr="00521536" w:rsidRDefault="00FA12E5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2E5" w:rsidRPr="00521536" w:rsidRDefault="00B46C12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Bank of International Settlements (</w:t>
      </w:r>
      <w:r w:rsidR="00FA12E5" w:rsidRPr="00521536">
        <w:rPr>
          <w:rFonts w:ascii="Times New Roman" w:hAnsi="Times New Roman" w:cs="Times New Roman"/>
          <w:sz w:val="24"/>
          <w:szCs w:val="24"/>
        </w:rPr>
        <w:t>BIS</w:t>
      </w:r>
      <w:r w:rsidRPr="00521536">
        <w:rPr>
          <w:rFonts w:ascii="Times New Roman" w:hAnsi="Times New Roman" w:cs="Times New Roman"/>
          <w:sz w:val="24"/>
          <w:szCs w:val="24"/>
        </w:rPr>
        <w:t>) BIS</w:t>
      </w:r>
      <w:r w:rsidR="00FA12E5" w:rsidRPr="00521536">
        <w:rPr>
          <w:rFonts w:ascii="Times New Roman" w:hAnsi="Times New Roman" w:cs="Times New Roman"/>
          <w:sz w:val="24"/>
          <w:szCs w:val="24"/>
        </w:rPr>
        <w:t xml:space="preserve"> Papers No 100 Globalisation and deglobalisation. Monetary and Economic Department December 2018 </w:t>
      </w:r>
      <w:r w:rsidRPr="00521536">
        <w:rPr>
          <w:rFonts w:ascii="Times New Roman" w:hAnsi="Times New Roman" w:cs="Times New Roman"/>
          <w:sz w:val="24"/>
          <w:szCs w:val="24"/>
        </w:rPr>
        <w:t>ht</w:t>
      </w:r>
      <w:r w:rsidR="00FA12E5" w:rsidRPr="00521536">
        <w:rPr>
          <w:rFonts w:ascii="Times New Roman" w:hAnsi="Times New Roman" w:cs="Times New Roman"/>
          <w:sz w:val="24"/>
          <w:szCs w:val="24"/>
        </w:rPr>
        <w:t>tp://iosapp.boletintechint.com/Utils/DocumentPDF.ashx?Codigo=c98ae8af-3435-4b32-b7b6-3c0094b72b36&amp;IdType=2</w:t>
      </w:r>
    </w:p>
    <w:p w:rsidR="005964C8" w:rsidRPr="00521536" w:rsidRDefault="005964C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B42" w:rsidRPr="00521536" w:rsidRDefault="00FD2B42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Henry Farrel y Abraham L Newman. Chained to Globalization. Why It’s Too Late to Decouple. January/February. Georgetown University. 18/12/2019. </w:t>
      </w:r>
      <w:hyperlink r:id="rId8" w:history="1">
        <w:r w:rsidRPr="00521536">
          <w:rPr>
            <w:rStyle w:val="Hipervnculo"/>
            <w:rFonts w:ascii="Times New Roman" w:hAnsi="Times New Roman" w:cs="Times New Roman"/>
            <w:sz w:val="24"/>
            <w:szCs w:val="24"/>
          </w:rPr>
          <w:t>https://uschinadialogue.georgetown.edu/publications/chained-to-globalization-why-it-s-too-late-to-decouple</w:t>
        </w:r>
      </w:hyperlink>
    </w:p>
    <w:p w:rsidR="00FD2B42" w:rsidRPr="00521536" w:rsidRDefault="00FD2B42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58" w:rsidRPr="00521536" w:rsidRDefault="00A2635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Joseph Stiglitz. A Global Recovery’s Leading Variables Project Syndicate.04/01/2021.  https://www.project-syndicate.org/onpoint/covid19-recovery-depends-on-fiscal-stimulus-sdr-and-debt-restructuring-by-joseph-e-stiglitz-2021-01?barrier=accesspaylog</w:t>
      </w:r>
    </w:p>
    <w:p w:rsidR="00B46C12" w:rsidRPr="00521536" w:rsidRDefault="00F120BB" w:rsidP="00521536">
      <w:pPr>
        <w:shd w:val="clear" w:color="auto" w:fill="FCFCFC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eastAsia="Times New Roman" w:hAnsi="Times New Roman" w:cs="Times New Roman"/>
          <w:spacing w:val="8"/>
          <w:kern w:val="36"/>
          <w:sz w:val="24"/>
          <w:szCs w:val="24"/>
          <w:lang w:eastAsia="es-AR"/>
        </w:rPr>
        <w:t xml:space="preserve">Kevin Rudd. What’s Next for China’s Political Economy? Project Syndicate. </w:t>
      </w:r>
      <w:r w:rsidRPr="00521536">
        <w:rPr>
          <w:rFonts w:ascii="Times New Roman" w:eastAsia="Times New Roman" w:hAnsi="Times New Roman" w:cs="Times New Roman"/>
          <w:sz w:val="24"/>
          <w:szCs w:val="24"/>
          <w:lang w:eastAsia="es-AR"/>
        </w:rPr>
        <w:t>Aug 2, 201</w:t>
      </w:r>
      <w:r w:rsidRPr="00521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0BB" w:rsidRPr="00521536" w:rsidRDefault="00F120BB" w:rsidP="00521536">
      <w:pPr>
        <w:shd w:val="clear" w:color="auto" w:fill="FCFCFC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21536">
        <w:rPr>
          <w:rFonts w:ascii="Times New Roman" w:eastAsia="Times New Roman" w:hAnsi="Times New Roman" w:cs="Times New Roman"/>
          <w:sz w:val="24"/>
          <w:szCs w:val="24"/>
          <w:lang w:eastAsia="es-AR"/>
        </w:rPr>
        <w:t>The Economist The new state capitalism</w:t>
      </w:r>
      <w:r w:rsidR="00B46C12" w:rsidRPr="0052153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 Xi Jinping is trying to remake the chinese economy. 15/08/2020.  </w:t>
      </w:r>
      <w:hyperlink r:id="rId9" w:history="1">
        <w:r w:rsidR="00FD2B42" w:rsidRPr="00521536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AR"/>
          </w:rPr>
          <w:t>https://www.economist.com/briefing/2020/08/15/xi-jinping-is-trying-to-remake-the-chinese-economy</w:t>
        </w:r>
      </w:hyperlink>
    </w:p>
    <w:p w:rsidR="00FD2B42" w:rsidRPr="00521536" w:rsidRDefault="00FD2B42" w:rsidP="00521536">
      <w:pPr>
        <w:shd w:val="clear" w:color="auto" w:fill="FCFCFC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88201B" w:rsidRPr="00521536" w:rsidRDefault="0088201B" w:rsidP="00521536">
      <w:pPr>
        <w:shd w:val="clear" w:color="auto" w:fill="FCFCFC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21536">
        <w:rPr>
          <w:rFonts w:ascii="Times New Roman" w:eastAsia="Times New Roman" w:hAnsi="Times New Roman" w:cs="Times New Roman"/>
          <w:sz w:val="24"/>
          <w:szCs w:val="24"/>
          <w:lang w:eastAsia="es-AR"/>
        </w:rPr>
        <w:t>European Commission. Comprehensive Agreement on Investment (CAI).</w:t>
      </w:r>
      <w:r w:rsidRPr="00521536">
        <w:rPr>
          <w:rFonts w:ascii="Times New Roman" w:hAnsi="Times New Roman" w:cs="Times New Roman"/>
          <w:sz w:val="24"/>
          <w:szCs w:val="24"/>
        </w:rPr>
        <w:t xml:space="preserve"> </w:t>
      </w:r>
      <w:r w:rsidRPr="0052153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EU and China reach agreement in principle on Investment. Press Release 30/12/2020. </w:t>
      </w:r>
      <w:hyperlink r:id="rId10" w:history="1">
        <w:r w:rsidR="00FD2B42" w:rsidRPr="00521536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AR"/>
          </w:rPr>
          <w:t>https://ec.europa.eu/commission/presscorner/detail/en/ip_20_2541</w:t>
        </w:r>
      </w:hyperlink>
    </w:p>
    <w:p w:rsidR="00FD2B42" w:rsidRPr="00521536" w:rsidRDefault="00FD2B42" w:rsidP="00521536">
      <w:pPr>
        <w:shd w:val="clear" w:color="auto" w:fill="FCFCFC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D2B42" w:rsidRPr="00521536" w:rsidRDefault="00FD2B42" w:rsidP="00521536">
      <w:pPr>
        <w:shd w:val="clear" w:color="auto" w:fill="FCFCFC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21536">
        <w:rPr>
          <w:rFonts w:ascii="Times New Roman" w:eastAsia="Times New Roman" w:hAnsi="Times New Roman" w:cs="Times New Roman"/>
          <w:sz w:val="24"/>
          <w:szCs w:val="24"/>
          <w:lang w:eastAsia="es-AR"/>
        </w:rPr>
        <w:t>Comisión Europea. UE-China – Una perspectiva estratégica 12/03/2019. https://ec.europa.eu/info/sites/info/files/communication-eu-china-a-strategic-outlook_es.pdf</w:t>
      </w:r>
    </w:p>
    <w:p w:rsidR="00FD2B42" w:rsidRPr="00521536" w:rsidRDefault="00FD2B42" w:rsidP="00521536">
      <w:pPr>
        <w:shd w:val="clear" w:color="auto" w:fill="FCFCFC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120BB" w:rsidRPr="00521536" w:rsidRDefault="00022889" w:rsidP="00521536">
      <w:pPr>
        <w:shd w:val="clear" w:color="auto" w:fill="FCFCFC"/>
        <w:spacing w:after="0" w:line="240" w:lineRule="auto"/>
        <w:outlineLvl w:val="0"/>
        <w:rPr>
          <w:rStyle w:val="Hipervnculo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es-AR"/>
        </w:rPr>
      </w:pPr>
      <w:r w:rsidRPr="0052153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Ezequiel Ramoneda. Firma del RCEP: una victoria de China, un éxito de la ASEAN y un golpe al Asia-Pacífico. 20/11/2020. Revista del IRI-UNLP. </w:t>
      </w:r>
      <w:hyperlink r:id="rId11" w:history="1">
        <w:r w:rsidRPr="00521536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s-AR"/>
          </w:rPr>
          <w:t>https://www.iri.edu.ar/index.php/2020/11/20/firma-del-rcep-una-victoria-de-china-un-exito-de-la-asean-y-un-golpe-al-asia-pacifico/</w:t>
        </w:r>
      </w:hyperlink>
    </w:p>
    <w:p w:rsidR="00FD2B42" w:rsidRPr="00521536" w:rsidRDefault="00FD2B42" w:rsidP="00521536">
      <w:pPr>
        <w:shd w:val="clear" w:color="auto" w:fill="FCFCFC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27F0B" w:rsidRPr="00521536" w:rsidRDefault="00F27F0B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Michel Aglietta La vulnérabilité du capitalisme fi nanciarisé</w:t>
      </w:r>
    </w:p>
    <w:p w:rsidR="00F27F0B" w:rsidRPr="00521536" w:rsidRDefault="00F27F0B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face au coronavirus La Lettre du CEPII. N° 407 04/2020</w:t>
      </w:r>
    </w:p>
    <w:p w:rsidR="00F27F0B" w:rsidRPr="00521536" w:rsidRDefault="00F27F0B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http://www.cepii.fr/PDF_PUB/lettre/2020/let407.pdf</w:t>
      </w:r>
    </w:p>
    <w:p w:rsidR="00F27F0B" w:rsidRPr="00521536" w:rsidRDefault="00F27F0B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0B" w:rsidRPr="00521536" w:rsidRDefault="00F27F0B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Déséquilibres de l’économie mondiale et crise de la COVID-19</w:t>
      </w:r>
    </w:p>
    <w:p w:rsidR="00F27F0B" w:rsidRPr="00521536" w:rsidRDefault="00F27F0B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Martin Kaufman et Daniel Leigh. Fonds Monetaire Internationale. Blog. </w:t>
      </w:r>
    </w:p>
    <w:p w:rsidR="00F27F0B" w:rsidRPr="00521536" w:rsidRDefault="00F27F0B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le 4 août 2020. https://www.imf.org/fr/News/Articles/2020/08/04/blog-global-rebalancing-and-the-covid19-crisis</w:t>
      </w:r>
    </w:p>
    <w:p w:rsidR="00F27F0B" w:rsidRPr="00521536" w:rsidRDefault="00F27F0B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0B" w:rsidRPr="00521536" w:rsidRDefault="00F27F0B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lastRenderedPageBreak/>
        <w:t>La pandémie de COVID-19 laissera des séquelles économiques durables dans le monde entier. Dana Vorisek. Banque Mondiale Blogs. 8 Juin 2020</w:t>
      </w:r>
    </w:p>
    <w:p w:rsidR="00F27F0B" w:rsidRPr="00521536" w:rsidRDefault="00F27F0B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https://blogs.worldbank.org/fr/voices/la-pandemie-de-covid-19-laissera-des-sequelles-economiques-durables-dans-le-monde-entier</w:t>
      </w:r>
    </w:p>
    <w:p w:rsidR="00F02C88" w:rsidRPr="00521536" w:rsidRDefault="00F02C8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88" w:rsidRPr="00521536" w:rsidRDefault="00133B78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Julio Sevares. “La difusión del poder económico, la interdependencia y el fin de las grandes hegemonías” Ponencia al </w:t>
      </w:r>
      <w:r w:rsidR="00F02C88" w:rsidRPr="00521536">
        <w:rPr>
          <w:rFonts w:ascii="Times New Roman" w:hAnsi="Times New Roman" w:cs="Times New Roman"/>
          <w:sz w:val="24"/>
          <w:szCs w:val="24"/>
        </w:rPr>
        <w:t xml:space="preserve">IX Congreso de Relaciones Internacionales 2018. IRI-UNLP 2018. </w:t>
      </w:r>
      <w:r w:rsidRPr="00521536">
        <w:rPr>
          <w:rFonts w:ascii="Times New Roman" w:hAnsi="Times New Roman" w:cs="Times New Roman"/>
          <w:sz w:val="24"/>
          <w:szCs w:val="24"/>
        </w:rPr>
        <w:t>14/11/2018 (Versión</w:t>
      </w:r>
      <w:r w:rsidR="003A6574" w:rsidRPr="00521536">
        <w:rPr>
          <w:rFonts w:ascii="Times New Roman" w:hAnsi="Times New Roman" w:cs="Times New Roman"/>
          <w:sz w:val="24"/>
          <w:szCs w:val="24"/>
        </w:rPr>
        <w:t xml:space="preserve"> en</w:t>
      </w:r>
      <w:r w:rsidRPr="00521536">
        <w:rPr>
          <w:rFonts w:ascii="Times New Roman" w:hAnsi="Times New Roman" w:cs="Times New Roman"/>
          <w:sz w:val="24"/>
          <w:szCs w:val="24"/>
        </w:rPr>
        <w:t xml:space="preserve"> PDF</w:t>
      </w:r>
      <w:r w:rsidR="003A6574" w:rsidRPr="00521536">
        <w:rPr>
          <w:rFonts w:ascii="Times New Roman" w:hAnsi="Times New Roman" w:cs="Times New Roman"/>
          <w:sz w:val="24"/>
          <w:szCs w:val="24"/>
        </w:rPr>
        <w:t>, cifras actualizadas a 2021</w:t>
      </w:r>
      <w:r w:rsidRPr="00521536">
        <w:rPr>
          <w:rFonts w:ascii="Times New Roman" w:hAnsi="Times New Roman" w:cs="Times New Roman"/>
          <w:b/>
          <w:sz w:val="24"/>
          <w:szCs w:val="24"/>
        </w:rPr>
        <w:t>)</w:t>
      </w:r>
    </w:p>
    <w:p w:rsidR="00F02C88" w:rsidRPr="00521536" w:rsidRDefault="00F02C88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64C8" w:rsidRPr="00521536" w:rsidRDefault="005964C8" w:rsidP="00521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536">
        <w:rPr>
          <w:rFonts w:ascii="Times New Roman" w:hAnsi="Times New Roman" w:cs="Times New Roman"/>
          <w:b/>
          <w:sz w:val="24"/>
          <w:szCs w:val="24"/>
        </w:rPr>
        <w:t>Bibliografía complementaria</w:t>
      </w:r>
    </w:p>
    <w:p w:rsidR="005964C8" w:rsidRPr="00521536" w:rsidRDefault="005964C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4C8" w:rsidRPr="00521536" w:rsidRDefault="005964C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Jürgen Osterhammel y Niels P. Petersson. Breve historia de la globalización. Siglo XXI. Buenos Aires, 2019.</w:t>
      </w:r>
    </w:p>
    <w:p w:rsidR="005964C8" w:rsidRPr="00521536" w:rsidRDefault="005964C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58" w:rsidRPr="00521536" w:rsidRDefault="00A2635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Joseph Stiglitz. El malestar en la globalización. Taurus. España 2002. https://periferias1.files.wordpress.com/2014/06/el-malestar-de-la-globalizacion-stiglitz.pdf</w:t>
      </w:r>
    </w:p>
    <w:p w:rsidR="00D34243" w:rsidRPr="00521536" w:rsidRDefault="00D34243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58" w:rsidRPr="00521536" w:rsidRDefault="00A2635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Joseph Stiglitz. Globalisation and its discontents. 2002. </w:t>
      </w:r>
    </w:p>
    <w:p w:rsidR="00A26358" w:rsidRPr="00521536" w:rsidRDefault="00A2635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http://digamo.free.fr/stig2002.pdf</w:t>
      </w:r>
    </w:p>
    <w:p w:rsidR="00A26358" w:rsidRPr="00521536" w:rsidRDefault="00A2635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4C8" w:rsidRPr="00521536" w:rsidRDefault="00A2635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Joseph Stiglitz Globalisation: time to look at historic mistakes to plot the future The Guardian 05/12/2017. </w:t>
      </w:r>
      <w:hyperlink r:id="rId12" w:history="1">
        <w:r w:rsidR="00022889" w:rsidRPr="00521536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https://www.theguardian.com/business/2017/dec/05/globalisation-time-look-at-past-plot-the-future-joseph-stiglitz</w:t>
        </w:r>
      </w:hyperlink>
    </w:p>
    <w:p w:rsidR="00F02C88" w:rsidRPr="00521536" w:rsidRDefault="00F02C8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889" w:rsidRPr="00521536" w:rsidRDefault="00D34243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Richard Baldwin a La disrupción de la economía global y las respuestas de los mercados emergentes Boletín </w:t>
      </w:r>
      <w:r w:rsidR="00133B78" w:rsidRPr="00521536">
        <w:rPr>
          <w:rFonts w:ascii="Times New Roman" w:hAnsi="Times New Roman" w:cs="Times New Roman"/>
          <w:sz w:val="24"/>
          <w:szCs w:val="24"/>
        </w:rPr>
        <w:t xml:space="preserve">Informativo </w:t>
      </w:r>
      <w:r w:rsidRPr="00521536">
        <w:rPr>
          <w:rFonts w:ascii="Times New Roman" w:hAnsi="Times New Roman" w:cs="Times New Roman"/>
          <w:sz w:val="24"/>
          <w:szCs w:val="24"/>
        </w:rPr>
        <w:t>Techint</w:t>
      </w:r>
      <w:r w:rsidR="00133B78" w:rsidRPr="00521536">
        <w:rPr>
          <w:rFonts w:ascii="Times New Roman" w:hAnsi="Times New Roman" w:cs="Times New Roman"/>
          <w:sz w:val="24"/>
          <w:szCs w:val="24"/>
        </w:rPr>
        <w:t xml:space="preserve"> 356. Enero-diciembre 2018.</w:t>
      </w:r>
      <w:r w:rsidRPr="0052153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A85C5A" w:rsidRPr="00521536">
          <w:rPr>
            <w:rStyle w:val="Hipervnculo"/>
            <w:rFonts w:ascii="Times New Roman" w:hAnsi="Times New Roman" w:cs="Times New Roman"/>
            <w:sz w:val="24"/>
            <w:szCs w:val="24"/>
          </w:rPr>
          <w:t>http://iosapp.boletintechint.com/Utils/DocumentPDF.ashx?Codigo=f9033568-9042-4234-9a82-3df48e945f6c&amp;IdType=2</w:t>
        </w:r>
      </w:hyperlink>
    </w:p>
    <w:p w:rsidR="00A85C5A" w:rsidRPr="00521536" w:rsidRDefault="00A85C5A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889" w:rsidRPr="00521536" w:rsidRDefault="00022889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Enrique Dussel Peters, coordinador. ALC-China. Economía, comercio e inversión 2019. Red ALC-China. 2019</w:t>
      </w:r>
    </w:p>
    <w:p w:rsidR="00022889" w:rsidRPr="00521536" w:rsidRDefault="00022889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https://dusselpeters.com/CECHIMEX/20200124_REDALC_CECHIMEX_Economia_comercio_e_inversion_2019_Enrique_Dussel_Peters.pdf</w:t>
      </w:r>
    </w:p>
    <w:p w:rsidR="00022889" w:rsidRPr="00521536" w:rsidRDefault="00022889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889" w:rsidRPr="00521536" w:rsidRDefault="00022889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Red ALC-China  MONITOR de la OFDI China en ALC.  https://www.redalc-china.org/monitor/</w:t>
      </w:r>
    </w:p>
    <w:p w:rsidR="00022889" w:rsidRPr="00521536" w:rsidRDefault="00022889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B78" w:rsidRPr="00521536" w:rsidRDefault="00133B78" w:rsidP="00521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Centro de Exportadores de la República Argentina (CERA) </w:t>
      </w:r>
      <w:r w:rsidR="00022889" w:rsidRPr="00521536">
        <w:rPr>
          <w:rFonts w:ascii="Times New Roman" w:hAnsi="Times New Roman" w:cs="Times New Roman"/>
          <w:sz w:val="24"/>
          <w:szCs w:val="24"/>
        </w:rPr>
        <w:t>China. Hacia el 14° Plan Quinquenal. En Cont</w:t>
      </w:r>
      <w:r w:rsidRPr="00521536">
        <w:rPr>
          <w:rFonts w:ascii="Times New Roman" w:hAnsi="Times New Roman" w:cs="Times New Roman"/>
          <w:sz w:val="24"/>
          <w:szCs w:val="24"/>
        </w:rPr>
        <w:t>@</w:t>
      </w:r>
      <w:r w:rsidR="00022889" w:rsidRPr="00521536">
        <w:rPr>
          <w:rFonts w:ascii="Times New Roman" w:hAnsi="Times New Roman" w:cs="Times New Roman"/>
          <w:sz w:val="24"/>
          <w:szCs w:val="24"/>
        </w:rPr>
        <w:t>cto</w:t>
      </w:r>
      <w:r w:rsidRPr="00521536">
        <w:rPr>
          <w:rFonts w:ascii="Times New Roman" w:hAnsi="Times New Roman" w:cs="Times New Roman"/>
          <w:sz w:val="24"/>
          <w:szCs w:val="24"/>
        </w:rPr>
        <w:t xml:space="preserve"> </w:t>
      </w:r>
      <w:r w:rsidR="00022889" w:rsidRPr="00521536">
        <w:rPr>
          <w:rFonts w:ascii="Times New Roman" w:hAnsi="Times New Roman" w:cs="Times New Roman"/>
          <w:sz w:val="24"/>
          <w:szCs w:val="24"/>
        </w:rPr>
        <w:t>China</w:t>
      </w:r>
      <w:r w:rsidRPr="00521536">
        <w:rPr>
          <w:rFonts w:ascii="Times New Roman" w:hAnsi="Times New Roman" w:cs="Times New Roman"/>
          <w:sz w:val="24"/>
          <w:szCs w:val="24"/>
        </w:rPr>
        <w:t xml:space="preserve"> </w:t>
      </w:r>
      <w:r w:rsidR="00022889" w:rsidRPr="00521536">
        <w:rPr>
          <w:rFonts w:ascii="Times New Roman" w:hAnsi="Times New Roman" w:cs="Times New Roman"/>
          <w:sz w:val="24"/>
          <w:szCs w:val="24"/>
        </w:rPr>
        <w:t>146</w:t>
      </w:r>
      <w:r w:rsidRPr="00521536">
        <w:rPr>
          <w:rFonts w:ascii="Times New Roman" w:hAnsi="Times New Roman" w:cs="Times New Roman"/>
          <w:sz w:val="24"/>
          <w:szCs w:val="24"/>
        </w:rPr>
        <w:t xml:space="preserve"> 02/11/2020. . https://www.cera.org.ar/new-site/contenidos.php?p_seccion_izq_id=428</w:t>
      </w:r>
    </w:p>
    <w:p w:rsidR="00F02C88" w:rsidRPr="00521536" w:rsidRDefault="00022889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C88" w:rsidRPr="00521536" w:rsidRDefault="00F02C8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E</w:t>
      </w:r>
      <w:r w:rsidR="00133B78" w:rsidRPr="00521536">
        <w:rPr>
          <w:rFonts w:ascii="Times New Roman" w:hAnsi="Times New Roman" w:cs="Times New Roman"/>
          <w:sz w:val="24"/>
          <w:szCs w:val="24"/>
        </w:rPr>
        <w:t>nrique Dussel Peters et.al. China-Estados Unidos ¿La guerra sigilosa?</w:t>
      </w:r>
      <w:r w:rsidR="000B2FC2" w:rsidRPr="00521536">
        <w:rPr>
          <w:rFonts w:ascii="Times New Roman" w:hAnsi="Times New Roman" w:cs="Times New Roman"/>
          <w:sz w:val="24"/>
          <w:szCs w:val="24"/>
        </w:rPr>
        <w:t xml:space="preserve"> IDIC, México.  10/11/2020</w:t>
      </w:r>
      <w:r w:rsidRPr="00521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B78" w:rsidRPr="00521536" w:rsidRDefault="00133B7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https://idic.mx/2020/11/10/china-estados-unidos-la-guerra-sigilosa/</w:t>
      </w:r>
    </w:p>
    <w:p w:rsidR="00133B78" w:rsidRPr="00521536" w:rsidRDefault="00133B7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88" w:rsidRPr="00521536" w:rsidRDefault="00F02C8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Renato Balderama. “El proyecto “Hecho en China 2025” ReVista Harvard Review of Latin América. Oto</w:t>
      </w:r>
      <w:r w:rsidR="001E52EA" w:rsidRPr="00521536">
        <w:rPr>
          <w:rFonts w:ascii="Times New Roman" w:hAnsi="Times New Roman" w:cs="Times New Roman"/>
          <w:sz w:val="24"/>
          <w:szCs w:val="24"/>
        </w:rPr>
        <w:t>ñ</w:t>
      </w:r>
      <w:r w:rsidRPr="00521536">
        <w:rPr>
          <w:rFonts w:ascii="Times New Roman" w:hAnsi="Times New Roman" w:cs="Times New Roman"/>
          <w:sz w:val="24"/>
          <w:szCs w:val="24"/>
        </w:rPr>
        <w:t>o 2018. https://revista.drclas.harvard.edu/book/el-proyecto-</w:t>
      </w:r>
      <w:r w:rsidRPr="00521536">
        <w:rPr>
          <w:rFonts w:ascii="Times New Roman" w:hAnsi="Times New Roman" w:cs="Times New Roman"/>
          <w:sz w:val="24"/>
          <w:szCs w:val="24"/>
        </w:rPr>
        <w:lastRenderedPageBreak/>
        <w:t>%E2%80%9Checho-en-china-2025%E2%80%9D-impulso-del-estado-hacia-la-transformaci%C3%B3n-industrial</w:t>
      </w:r>
    </w:p>
    <w:p w:rsidR="00F02C88" w:rsidRPr="00521536" w:rsidRDefault="00F02C88" w:rsidP="0052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A3C" w:rsidRDefault="00692A3C" w:rsidP="0052153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A3C" w:rsidRDefault="00692A3C" w:rsidP="0052153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889" w:rsidRPr="00521536" w:rsidRDefault="00022889" w:rsidP="00521536">
      <w:pPr>
        <w:pBdr>
          <w:bottom w:val="single" w:sz="6" w:space="1" w:color="auto"/>
        </w:pBdr>
        <w:spacing w:after="0" w:line="240" w:lineRule="auto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Project Syndicate. </w:t>
      </w:r>
      <w:r w:rsidR="000B2FC2" w:rsidRPr="00521536">
        <w:rPr>
          <w:rFonts w:ascii="Times New Roman" w:hAnsi="Times New Roman" w:cs="Times New Roman"/>
          <w:sz w:val="24"/>
          <w:szCs w:val="24"/>
        </w:rPr>
        <w:t xml:space="preserve">The Big Picture. </w:t>
      </w:r>
      <w:r w:rsidRPr="00521536">
        <w:rPr>
          <w:rFonts w:ascii="Times New Roman" w:hAnsi="Times New Roman" w:cs="Times New Roman"/>
          <w:sz w:val="24"/>
          <w:szCs w:val="24"/>
        </w:rPr>
        <w:t>Debate: Stiglitz vs. Summers on Secular Stagnation. Debate: Stiglitz vs. Summers on Secular Stagnation - Project Syndicate</w:t>
      </w:r>
      <w:r w:rsidR="000B2FC2" w:rsidRPr="00521536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5F21A6" w:rsidRPr="00521536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https://www.project-syndicate.org/bigpicture/debate-stiglitz-and-summers-face-off-on-secular-stagnation?barrier=accesspaylog</w:t>
        </w:r>
      </w:hyperlink>
    </w:p>
    <w:p w:rsidR="00A85C5A" w:rsidRPr="00521536" w:rsidRDefault="00A85C5A" w:rsidP="0052153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220" w:rsidRPr="00521536" w:rsidRDefault="00035220" w:rsidP="0052153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</w:t>
      </w:r>
    </w:p>
    <w:p w:rsidR="005F21A6" w:rsidRPr="00521536" w:rsidRDefault="007A54BE" w:rsidP="0052153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N</w:t>
      </w:r>
      <w:r w:rsidR="005F21A6" w:rsidRPr="00521536">
        <w:rPr>
          <w:rFonts w:ascii="Times New Roman" w:hAnsi="Times New Roman" w:cs="Times New Roman"/>
          <w:sz w:val="24"/>
          <w:szCs w:val="24"/>
        </w:rPr>
        <w:t>ota</w:t>
      </w:r>
      <w:r w:rsidR="00035220" w:rsidRPr="00521536">
        <w:rPr>
          <w:rFonts w:ascii="Times New Roman" w:hAnsi="Times New Roman" w:cs="Times New Roman"/>
          <w:sz w:val="24"/>
          <w:szCs w:val="24"/>
        </w:rPr>
        <w:t xml:space="preserve"> 1</w:t>
      </w:r>
      <w:r w:rsidR="005F21A6" w:rsidRPr="00521536">
        <w:rPr>
          <w:rFonts w:ascii="Times New Roman" w:hAnsi="Times New Roman" w:cs="Times New Roman"/>
          <w:sz w:val="24"/>
          <w:szCs w:val="24"/>
        </w:rPr>
        <w:t xml:space="preserve">: En los casos de publicaciones </w:t>
      </w:r>
      <w:r w:rsidRPr="00521536">
        <w:rPr>
          <w:rFonts w:ascii="Times New Roman" w:hAnsi="Times New Roman" w:cs="Times New Roman"/>
          <w:sz w:val="24"/>
          <w:szCs w:val="24"/>
        </w:rPr>
        <w:t>a las que se accede por suscripción el docente enviará un documento con el texto correspondiente.</w:t>
      </w:r>
    </w:p>
    <w:p w:rsidR="005F21A6" w:rsidRPr="00521536" w:rsidRDefault="00035220" w:rsidP="0052153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 xml:space="preserve">Nota 2: debido al dinamismo del </w:t>
      </w:r>
      <w:r w:rsidR="001E52EA" w:rsidRPr="00521536">
        <w:rPr>
          <w:rFonts w:ascii="Times New Roman" w:hAnsi="Times New Roman" w:cs="Times New Roman"/>
          <w:sz w:val="24"/>
          <w:szCs w:val="24"/>
        </w:rPr>
        <w:t>escenario económico internacional</w:t>
      </w:r>
      <w:r w:rsidRPr="00521536">
        <w:rPr>
          <w:rFonts w:ascii="Times New Roman" w:hAnsi="Times New Roman" w:cs="Times New Roman"/>
          <w:sz w:val="24"/>
          <w:szCs w:val="24"/>
        </w:rPr>
        <w:t xml:space="preserve"> la bibliografía será actualizada al comienzo del </w:t>
      </w:r>
      <w:r w:rsidR="001E52EA" w:rsidRPr="00521536">
        <w:rPr>
          <w:rFonts w:ascii="Times New Roman" w:hAnsi="Times New Roman" w:cs="Times New Roman"/>
          <w:sz w:val="24"/>
          <w:szCs w:val="24"/>
        </w:rPr>
        <w:t>seminario</w:t>
      </w:r>
      <w:r w:rsidRPr="00521536">
        <w:rPr>
          <w:rFonts w:ascii="Times New Roman" w:hAnsi="Times New Roman" w:cs="Times New Roman"/>
          <w:sz w:val="24"/>
          <w:szCs w:val="24"/>
        </w:rPr>
        <w:t>.</w:t>
      </w:r>
    </w:p>
    <w:p w:rsidR="00035220" w:rsidRPr="00521536" w:rsidRDefault="00035220" w:rsidP="0052153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</w:t>
      </w:r>
    </w:p>
    <w:p w:rsidR="00035220" w:rsidRPr="00521536" w:rsidRDefault="00035220" w:rsidP="0052153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220" w:rsidRPr="00521536" w:rsidRDefault="00035220" w:rsidP="0052153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b/>
          <w:sz w:val="24"/>
          <w:szCs w:val="24"/>
        </w:rPr>
        <w:t>Modalidad de evaluación y requisitos de aprobación del curso</w:t>
      </w:r>
    </w:p>
    <w:p w:rsidR="00035220" w:rsidRPr="00521536" w:rsidRDefault="00035220" w:rsidP="0052153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536">
        <w:rPr>
          <w:rFonts w:ascii="Times New Roman" w:hAnsi="Times New Roman" w:cs="Times New Roman"/>
          <w:sz w:val="24"/>
          <w:szCs w:val="24"/>
        </w:rPr>
        <w:t>S</w:t>
      </w:r>
      <w:r w:rsidR="001E52EA" w:rsidRPr="00521536">
        <w:rPr>
          <w:rFonts w:ascii="Times New Roman" w:hAnsi="Times New Roman" w:cs="Times New Roman"/>
          <w:sz w:val="24"/>
          <w:szCs w:val="24"/>
        </w:rPr>
        <w:t>e requiere un trabajo escrito respondiendo a preguntas sobre los temas tratados con una extensión de entre 8 y 12 páginas en Times</w:t>
      </w:r>
      <w:r w:rsidR="00F40534" w:rsidRPr="00521536">
        <w:rPr>
          <w:rFonts w:ascii="Times New Roman" w:hAnsi="Times New Roman" w:cs="Times New Roman"/>
          <w:sz w:val="24"/>
          <w:szCs w:val="24"/>
        </w:rPr>
        <w:t xml:space="preserve"> New</w:t>
      </w:r>
      <w:r w:rsidR="001E52EA" w:rsidRPr="00521536">
        <w:rPr>
          <w:rFonts w:ascii="Times New Roman" w:hAnsi="Times New Roman" w:cs="Times New Roman"/>
          <w:sz w:val="24"/>
          <w:szCs w:val="24"/>
        </w:rPr>
        <w:t xml:space="preserve"> Roman </w:t>
      </w:r>
      <w:r w:rsidR="00F40534" w:rsidRPr="00521536">
        <w:rPr>
          <w:rFonts w:ascii="Times New Roman" w:hAnsi="Times New Roman" w:cs="Times New Roman"/>
          <w:sz w:val="24"/>
          <w:szCs w:val="24"/>
        </w:rPr>
        <w:t>cuerpo 1</w:t>
      </w:r>
      <w:r w:rsidR="001E52EA" w:rsidRPr="00521536">
        <w:rPr>
          <w:rFonts w:ascii="Times New Roman" w:hAnsi="Times New Roman" w:cs="Times New Roman"/>
          <w:sz w:val="24"/>
          <w:szCs w:val="24"/>
        </w:rPr>
        <w:t>2 a espacio simple.</w:t>
      </w:r>
    </w:p>
    <w:p w:rsidR="00035220" w:rsidRPr="00521536" w:rsidRDefault="00035220" w:rsidP="0052153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220" w:rsidRPr="00521536" w:rsidRDefault="00035220" w:rsidP="0052153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5220" w:rsidRPr="00521536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D0B" w:rsidRDefault="00A55D0B" w:rsidP="00D365C1">
      <w:pPr>
        <w:spacing w:after="0" w:line="240" w:lineRule="auto"/>
      </w:pPr>
      <w:r>
        <w:separator/>
      </w:r>
    </w:p>
  </w:endnote>
  <w:endnote w:type="continuationSeparator" w:id="0">
    <w:p w:rsidR="00A55D0B" w:rsidRDefault="00A55D0B" w:rsidP="00D3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69124"/>
      <w:docPartObj>
        <w:docPartGallery w:val="Page Numbers (Bottom of Page)"/>
        <w:docPartUnique/>
      </w:docPartObj>
    </w:sdtPr>
    <w:sdtEndPr/>
    <w:sdtContent>
      <w:p w:rsidR="00D365C1" w:rsidRDefault="00D365C1">
        <w:pPr>
          <w:pStyle w:val="Piedepgina"/>
        </w:pPr>
        <w:r/>
        <w:r>
          <w:instrText/>
        </w:r>
        <w:r/>
        <w:r w:rsidR="008511AC" w:rsidRPr="008511AC">
          <w:rPr>
            <w:noProof/>
            <w:lang w:val="es-ES"/>
          </w:rPr>
          <w:t>6</w:t>
        </w:r>
        <w:r/>
      </w:p>
    </w:sdtContent>
  </w:sdt>
  <w:p w:rsidR="00D365C1" w:rsidRDefault="00D365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D0B" w:rsidRDefault="00A55D0B" w:rsidP="00D365C1">
      <w:pPr>
        <w:spacing w:after="0" w:line="240" w:lineRule="auto"/>
      </w:pPr>
      <w:r>
        <w:separator/>
      </w:r>
    </w:p>
  </w:footnote>
  <w:footnote w:type="continuationSeparator" w:id="0">
    <w:p w:rsidR="00A55D0B" w:rsidRDefault="00A55D0B" w:rsidP="00D36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7C"/>
    <w:rsid w:val="00022889"/>
    <w:rsid w:val="00035220"/>
    <w:rsid w:val="000B2FC2"/>
    <w:rsid w:val="000D2071"/>
    <w:rsid w:val="00133B78"/>
    <w:rsid w:val="001E52EA"/>
    <w:rsid w:val="001F4AB8"/>
    <w:rsid w:val="002A4179"/>
    <w:rsid w:val="002D12AE"/>
    <w:rsid w:val="00311081"/>
    <w:rsid w:val="003A6574"/>
    <w:rsid w:val="003D72B0"/>
    <w:rsid w:val="00521536"/>
    <w:rsid w:val="0054277E"/>
    <w:rsid w:val="0055377C"/>
    <w:rsid w:val="00555E61"/>
    <w:rsid w:val="005964C8"/>
    <w:rsid w:val="005A3B1B"/>
    <w:rsid w:val="005E7C5A"/>
    <w:rsid w:val="005F21A6"/>
    <w:rsid w:val="00615C45"/>
    <w:rsid w:val="00656B16"/>
    <w:rsid w:val="00662835"/>
    <w:rsid w:val="00692A3C"/>
    <w:rsid w:val="006C36F9"/>
    <w:rsid w:val="00781916"/>
    <w:rsid w:val="00785CA7"/>
    <w:rsid w:val="007A54BE"/>
    <w:rsid w:val="007C79CE"/>
    <w:rsid w:val="007D069A"/>
    <w:rsid w:val="007D6596"/>
    <w:rsid w:val="007F4E88"/>
    <w:rsid w:val="008511AC"/>
    <w:rsid w:val="00857077"/>
    <w:rsid w:val="008608DB"/>
    <w:rsid w:val="0088201B"/>
    <w:rsid w:val="009413B3"/>
    <w:rsid w:val="00964148"/>
    <w:rsid w:val="00A26358"/>
    <w:rsid w:val="00A55640"/>
    <w:rsid w:val="00A55D0B"/>
    <w:rsid w:val="00A85C5A"/>
    <w:rsid w:val="00AE1622"/>
    <w:rsid w:val="00B260F2"/>
    <w:rsid w:val="00B46C12"/>
    <w:rsid w:val="00B62373"/>
    <w:rsid w:val="00B94037"/>
    <w:rsid w:val="00C45CD3"/>
    <w:rsid w:val="00CB34A6"/>
    <w:rsid w:val="00D15692"/>
    <w:rsid w:val="00D230C0"/>
    <w:rsid w:val="00D34243"/>
    <w:rsid w:val="00D365C1"/>
    <w:rsid w:val="00D50EA3"/>
    <w:rsid w:val="00D74F42"/>
    <w:rsid w:val="00D936CC"/>
    <w:rsid w:val="00DA4061"/>
    <w:rsid w:val="00DE1A29"/>
    <w:rsid w:val="00E60F68"/>
    <w:rsid w:val="00E6536D"/>
    <w:rsid w:val="00F02C88"/>
    <w:rsid w:val="00F120BB"/>
    <w:rsid w:val="00F27F0B"/>
    <w:rsid w:val="00F40534"/>
    <w:rsid w:val="00F85520"/>
    <w:rsid w:val="00FA12E5"/>
    <w:rsid w:val="00FB00DF"/>
    <w:rsid w:val="00FD14BB"/>
    <w:rsid w:val="00FD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D53A5-89F3-44F7-8AD3-FC9DC8A6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6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65C1"/>
  </w:style>
  <w:style w:type="paragraph" w:styleId="Piedepgina">
    <w:name w:val="footer"/>
    <w:basedOn w:val="Normal"/>
    <w:link w:val="PiedepginaCar"/>
    <w:uiPriority w:val="99"/>
    <w:unhideWhenUsed/>
    <w:rsid w:val="00D36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5C1"/>
  </w:style>
  <w:style w:type="character" w:styleId="Hipervnculo">
    <w:name w:val="Hyperlink"/>
    <w:basedOn w:val="Fuentedeprrafopredeter"/>
    <w:uiPriority w:val="99"/>
    <w:unhideWhenUsed/>
    <w:rsid w:val="000228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2166</Words>
  <Characters>11917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Sevares</dc:creator>
  <cp:keywords/>
  <dc:description/>
  <cp:lastModifiedBy>Julio Sevares</cp:lastModifiedBy>
  <cp:revision>45</cp:revision>
  <dcterms:created xsi:type="dcterms:W3CDTF">2021-02-09T20:01:00Z</dcterms:created>
  <dcterms:modified xsi:type="dcterms:W3CDTF">2021-02-12T16:10:00Z</dcterms:modified>
</cp:coreProperties>
</file>