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CE927" w14:textId="77777777" w:rsidR="00395486" w:rsidRDefault="00395486"/>
    <w:p w14:paraId="1DF978A7" w14:textId="77777777" w:rsidR="00395486" w:rsidRDefault="00F3276C">
      <w:r>
        <w:t xml:space="preserve">Nombre del curso: </w:t>
      </w:r>
      <w:r>
        <w:rPr>
          <w:b/>
        </w:rPr>
        <w:t>“Asia Pacífico en las Relaciones Internacionales”</w:t>
      </w:r>
    </w:p>
    <w:p w14:paraId="06965F56" w14:textId="77777777" w:rsidR="00395486" w:rsidRDefault="00395486"/>
    <w:p w14:paraId="51D4105A" w14:textId="77777777" w:rsidR="00395486" w:rsidRDefault="00F3276C">
      <w:r>
        <w:t xml:space="preserve">Profesores: </w:t>
      </w:r>
      <w:r>
        <w:tab/>
      </w:r>
    </w:p>
    <w:p w14:paraId="4F8429AE" w14:textId="77777777" w:rsidR="00395486" w:rsidRDefault="00F3276C">
      <w:r>
        <w:t xml:space="preserve">Dra. Bárbara </w:t>
      </w:r>
      <w:proofErr w:type="spellStart"/>
      <w:r>
        <w:t>Bavoleo</w:t>
      </w:r>
      <w:proofErr w:type="spellEnd"/>
    </w:p>
    <w:p w14:paraId="1C3FE203" w14:textId="77777777" w:rsidR="00395486" w:rsidRDefault="00F3276C">
      <w:r>
        <w:t xml:space="preserve">Dra. María Cecilia </w:t>
      </w:r>
      <w:proofErr w:type="spellStart"/>
      <w:r>
        <w:t>Onaha</w:t>
      </w:r>
      <w:proofErr w:type="spellEnd"/>
    </w:p>
    <w:p w14:paraId="59CE52D9" w14:textId="77777777" w:rsidR="00395486" w:rsidRDefault="00F3276C">
      <w:r>
        <w:t xml:space="preserve">Dra. Francesca </w:t>
      </w:r>
      <w:proofErr w:type="spellStart"/>
      <w:r>
        <w:t>Staiano</w:t>
      </w:r>
      <w:proofErr w:type="spellEnd"/>
    </w:p>
    <w:p w14:paraId="5B4D2CCA" w14:textId="77777777" w:rsidR="00395486" w:rsidRDefault="00F3276C">
      <w:r>
        <w:t>Dra. Lía Rodríguez de la Vega</w:t>
      </w:r>
    </w:p>
    <w:p w14:paraId="3ABC390B" w14:textId="77777777" w:rsidR="00395486" w:rsidRDefault="00F3276C">
      <w:r>
        <w:t>Dra. María de los Ángeles Lasa</w:t>
      </w:r>
    </w:p>
    <w:p w14:paraId="61E537E8" w14:textId="77777777" w:rsidR="00395486" w:rsidRDefault="00395486"/>
    <w:p w14:paraId="319EA21D" w14:textId="77777777" w:rsidR="00395486" w:rsidRDefault="00F3276C">
      <w:r>
        <w:t>Email correspondencia: barbarabavoleo@yahoo.com.ar</w:t>
      </w:r>
    </w:p>
    <w:p w14:paraId="2DBDFC6A" w14:textId="77777777" w:rsidR="00395486" w:rsidRDefault="00395486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Cambria" w:eastAsia="Cambria" w:hAnsi="Cambria" w:cs="Cambria"/>
          <w:b/>
          <w:color w:val="4BACC6"/>
          <w:sz w:val="26"/>
          <w:szCs w:val="26"/>
        </w:rPr>
      </w:pPr>
    </w:p>
    <w:p w14:paraId="6C894C17" w14:textId="77777777" w:rsidR="00395486" w:rsidRDefault="00F3276C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Cambria" w:eastAsia="Cambria" w:hAnsi="Cambria" w:cs="Cambria"/>
          <w:b/>
          <w:color w:val="4BACC6"/>
          <w:sz w:val="26"/>
          <w:szCs w:val="26"/>
        </w:rPr>
      </w:pPr>
      <w:r>
        <w:rPr>
          <w:rFonts w:ascii="Cambria" w:eastAsia="Cambria" w:hAnsi="Cambria" w:cs="Cambria"/>
          <w:b/>
          <w:color w:val="4BACC6"/>
          <w:sz w:val="26"/>
          <w:szCs w:val="26"/>
        </w:rPr>
        <w:t>Objetivo del curso</w:t>
      </w:r>
    </w:p>
    <w:p w14:paraId="6A390989" w14:textId="77777777" w:rsidR="00395486" w:rsidRDefault="00395486">
      <w:pPr>
        <w:jc w:val="both"/>
      </w:pPr>
    </w:p>
    <w:p w14:paraId="292FBE4A" w14:textId="77777777" w:rsidR="00395486" w:rsidRDefault="00F3276C">
      <w:pPr>
        <w:jc w:val="both"/>
      </w:pPr>
      <w:r>
        <w:t>El objetivo de este curso de maestría es proporcionar a los alumnos una comprensión integral de la región de Asia-Pacífico, destacando su diversidad cultural, religiosa, política, soci</w:t>
      </w:r>
      <w:r>
        <w:t>al y económica. El curso abordará los principales desafíos que surgen al estudiar esta región, especialmente desde una perspectiva occidental, y analizará los profundos procesos de transformación que han tenido lugar en las últimas cinco décadas.</w:t>
      </w:r>
    </w:p>
    <w:p w14:paraId="27A3D77B" w14:textId="77777777" w:rsidR="00395486" w:rsidRDefault="00395486">
      <w:pPr>
        <w:jc w:val="both"/>
      </w:pPr>
    </w:p>
    <w:p w14:paraId="538E3ECF" w14:textId="77777777" w:rsidR="00395486" w:rsidRDefault="00F3276C">
      <w:pPr>
        <w:jc w:val="both"/>
      </w:pPr>
      <w:r>
        <w:t>Se exami</w:t>
      </w:r>
      <w:r>
        <w:t>narán fenómenos clave como la consolidación de Japón como potencia tras su rápido desarrollo económico post-Segunda Guerra Mundial, el ascenso de China como actor global a partir de su reforma económica, el posicionamiento de India, el papel del Sudeste as</w:t>
      </w:r>
      <w:r>
        <w:t>iático y el conflicto en la Península Coreana, heredado de la Guerra Fría.</w:t>
      </w:r>
    </w:p>
    <w:p w14:paraId="130C5CB9" w14:textId="77777777" w:rsidR="00395486" w:rsidRDefault="00395486">
      <w:pPr>
        <w:jc w:val="both"/>
      </w:pPr>
    </w:p>
    <w:p w14:paraId="5C4DF0A9" w14:textId="77777777" w:rsidR="00395486" w:rsidRDefault="00F3276C">
      <w:pPr>
        <w:jc w:val="both"/>
      </w:pPr>
      <w:r>
        <w:t>El curso busca dotar a los estudiantes de conceptos fundamentales, herramientas teórico-metodológicas y estudios de caso relevantes, con el fin de comprender las dinámicas política</w:t>
      </w:r>
      <w:r>
        <w:t>s, sociales y económicas que han posicionado a Asia-Pacífico como una región central en el sistema internacional contemporáneo.</w:t>
      </w:r>
    </w:p>
    <w:p w14:paraId="351659DD" w14:textId="77777777" w:rsidR="00395486" w:rsidRDefault="00F3276C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Cambria" w:eastAsia="Cambria" w:hAnsi="Cambria" w:cs="Cambria"/>
          <w:b/>
          <w:color w:val="4BACC6"/>
          <w:sz w:val="26"/>
          <w:szCs w:val="26"/>
        </w:rPr>
      </w:pPr>
      <w:r>
        <w:rPr>
          <w:rFonts w:ascii="Cambria" w:eastAsia="Cambria" w:hAnsi="Cambria" w:cs="Cambria"/>
          <w:b/>
          <w:color w:val="4BACC6"/>
          <w:sz w:val="26"/>
          <w:szCs w:val="26"/>
        </w:rPr>
        <w:t>Contenido del programa</w:t>
      </w:r>
    </w:p>
    <w:p w14:paraId="35823E4A" w14:textId="77777777" w:rsidR="00395486" w:rsidRDefault="00395486">
      <w:pPr>
        <w:jc w:val="center"/>
        <w:rPr>
          <w:sz w:val="28"/>
          <w:szCs w:val="28"/>
        </w:rPr>
      </w:pPr>
    </w:p>
    <w:p w14:paraId="609C6FE7" w14:textId="77777777" w:rsidR="00395486" w:rsidRDefault="00F3276C">
      <w:pPr>
        <w:jc w:val="both"/>
      </w:pPr>
      <w:r>
        <w:t>El curso está diseñado para fomentar un enfoque participativo, basado en la formulación y análisis de pr</w:t>
      </w:r>
      <w:r>
        <w:t>oblemas relevantes de la región Asia-Pacífico. La estructura modular permite abordar cada tema en profundidad y adaptarse a las inquietudes de los estudiantes, integrando teoría, historia y casos concretos.</w:t>
      </w:r>
    </w:p>
    <w:p w14:paraId="6C7DD4A5" w14:textId="77777777" w:rsidR="00395486" w:rsidRDefault="00395486">
      <w:pPr>
        <w:jc w:val="both"/>
      </w:pPr>
    </w:p>
    <w:p w14:paraId="3253B514" w14:textId="77777777" w:rsidR="00395486" w:rsidRDefault="00F3276C">
      <w:pPr>
        <w:jc w:val="both"/>
      </w:pPr>
      <w:r>
        <w:t xml:space="preserve">CLASE 1: Marco Teórico y Conceptual – </w:t>
      </w:r>
    </w:p>
    <w:p w14:paraId="505692E9" w14:textId="77777777" w:rsidR="00395486" w:rsidRDefault="00F3276C">
      <w:pPr>
        <w:jc w:val="both"/>
      </w:pPr>
      <w:r>
        <w:t xml:space="preserve">Introducción a los principales enfoques teóricos y conceptos clave necesarios para comprender la región Asia-Pacífico. </w:t>
      </w:r>
    </w:p>
    <w:p w14:paraId="244EDBE6" w14:textId="77777777" w:rsidR="00395486" w:rsidRDefault="00F3276C">
      <w:pPr>
        <w:jc w:val="both"/>
      </w:pPr>
      <w:r>
        <w:t>Corea del Sur –</w:t>
      </w:r>
    </w:p>
    <w:p w14:paraId="0056C593" w14:textId="77777777" w:rsidR="00395486" w:rsidRDefault="00F3276C">
      <w:pPr>
        <w:jc w:val="both"/>
      </w:pPr>
      <w:r>
        <w:t>Historia de Corea, la Guerra de Corea y los conflictos actuales. El papel de Core</w:t>
      </w:r>
      <w:r>
        <w:t>a del Sur en el contexto regional.</w:t>
      </w:r>
    </w:p>
    <w:p w14:paraId="1BE642AA" w14:textId="77777777" w:rsidR="00395486" w:rsidRDefault="00395486">
      <w:pPr>
        <w:jc w:val="both"/>
      </w:pPr>
    </w:p>
    <w:p w14:paraId="6B983851" w14:textId="77777777" w:rsidR="00395486" w:rsidRDefault="00F3276C">
      <w:pPr>
        <w:jc w:val="both"/>
      </w:pPr>
      <w:r>
        <w:t xml:space="preserve">CLASE 2: Corea del Norte </w:t>
      </w:r>
      <w:r>
        <w:t>–</w:t>
      </w:r>
      <w:r>
        <w:t xml:space="preserve"> </w:t>
      </w:r>
      <w:r>
        <w:t>El reino hermético</w:t>
      </w:r>
    </w:p>
    <w:p w14:paraId="49B56B5E" w14:textId="77777777" w:rsidR="00395486" w:rsidRDefault="00F3276C">
      <w:pPr>
        <w:jc w:val="both"/>
      </w:pPr>
      <w:r>
        <w:t>Breve historia: ocupación japonesa, Guerra de Corea, conformación del Estado norcoreano, caída del bloque socialista. Corea del Norte en clave doméstica: estructura social, e</w:t>
      </w:r>
      <w:r>
        <w:t>structura política, estructura económica. Corea del Norte en clave internacional: dimensión geopolítica. Corea del Norte en primera persona.</w:t>
      </w:r>
    </w:p>
    <w:p w14:paraId="4FE4DD5F" w14:textId="77777777" w:rsidR="00395486" w:rsidRDefault="00395486">
      <w:pPr>
        <w:jc w:val="both"/>
      </w:pPr>
    </w:p>
    <w:p w14:paraId="1A0D78C1" w14:textId="77777777" w:rsidR="00395486" w:rsidRDefault="00F3276C">
      <w:pPr>
        <w:jc w:val="both"/>
      </w:pPr>
      <w:r>
        <w:t xml:space="preserve">CLASE 3: Japón </w:t>
      </w:r>
      <w:r>
        <w:t>–</w:t>
      </w:r>
      <w:r>
        <w:t xml:space="preserve"> Historia de sus modernizaciones y el rol de su política exterior. </w:t>
      </w:r>
    </w:p>
    <w:p w14:paraId="11DE4587" w14:textId="77777777" w:rsidR="00395486" w:rsidRDefault="00F3276C">
      <w:pPr>
        <w:jc w:val="both"/>
      </w:pPr>
      <w:r>
        <w:t>Bases culturales. Las tres mod</w:t>
      </w:r>
      <w:r>
        <w:t>ernizaciones: 1868, 1945, 1973. Segunda mitad del siglo XIX:  desde su ingreso del Japón en el escenario internacional a la conformación de un imperio. Desde su ingreso a la Segunda Guerra Mundial hasta la ocupación aliada. Política exterior en la Guerra F</w:t>
      </w:r>
      <w:r>
        <w:t>ría. Japón y la crisis del petróleo. Desarrollo de las relaciones de Japón y América Latina.</w:t>
      </w:r>
    </w:p>
    <w:p w14:paraId="171E157A" w14:textId="77777777" w:rsidR="00395486" w:rsidRDefault="00395486">
      <w:pPr>
        <w:jc w:val="both"/>
      </w:pPr>
    </w:p>
    <w:p w14:paraId="782A9D18" w14:textId="77777777" w:rsidR="00395486" w:rsidRDefault="00F3276C">
      <w:pPr>
        <w:jc w:val="both"/>
      </w:pPr>
      <w:r>
        <w:t>CLASE 4: India – Desarrollo, desafíos y proyección global</w:t>
      </w:r>
    </w:p>
    <w:p w14:paraId="15D98F44" w14:textId="77777777" w:rsidR="00395486" w:rsidRDefault="00F3276C">
      <w:pPr>
        <w:jc w:val="both"/>
      </w:pPr>
      <w:r>
        <w:t>Desarrollo económico, diversidad cultural, desigualdades y tensiones étnico-religiosas. Conflictos inter</w:t>
      </w:r>
      <w:r>
        <w:t xml:space="preserve">nos e internacionales. Su proyección global, cultura, identidad y tradición. La idea de </w:t>
      </w:r>
      <w:proofErr w:type="spellStart"/>
      <w:r>
        <w:t>Indopacífico</w:t>
      </w:r>
      <w:proofErr w:type="spellEnd"/>
      <w:r>
        <w:t xml:space="preserve">. Su dinámica multilateral. </w:t>
      </w:r>
    </w:p>
    <w:p w14:paraId="5659ECC2" w14:textId="77777777" w:rsidR="00395486" w:rsidRDefault="00395486">
      <w:pPr>
        <w:jc w:val="both"/>
      </w:pPr>
    </w:p>
    <w:p w14:paraId="52DCAC23" w14:textId="77777777" w:rsidR="00395486" w:rsidRDefault="00F3276C">
      <w:pPr>
        <w:jc w:val="both"/>
      </w:pPr>
      <w:r>
        <w:t xml:space="preserve">CLASE 5:  China </w:t>
      </w:r>
      <w:r>
        <w:t>–</w:t>
      </w:r>
      <w:r>
        <w:t xml:space="preserve"> Transformación y poder global</w:t>
      </w:r>
    </w:p>
    <w:p w14:paraId="76C49680" w14:textId="77777777" w:rsidR="00395486" w:rsidRDefault="00F3276C">
      <w:pPr>
        <w:jc w:val="both"/>
      </w:pPr>
      <w:r>
        <w:t>El ascenso de China como potencia global y su sistema político único. Modelo e</w:t>
      </w:r>
      <w:r>
        <w:t>conómico y político chino; interacción con la comunidad internacional; valores asiáticos en la política global.</w:t>
      </w:r>
    </w:p>
    <w:p w14:paraId="6ECE99E5" w14:textId="77777777" w:rsidR="00395486" w:rsidRDefault="00395486">
      <w:pPr>
        <w:jc w:val="both"/>
      </w:pPr>
    </w:p>
    <w:p w14:paraId="06F2C787" w14:textId="77777777" w:rsidR="00395486" w:rsidRDefault="00395486"/>
    <w:p w14:paraId="2ADD37B9" w14:textId="77777777" w:rsidR="00395486" w:rsidRDefault="00F3276C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Cambria" w:eastAsia="Cambria" w:hAnsi="Cambria" w:cs="Cambria"/>
          <w:b/>
          <w:color w:val="4BACC6"/>
          <w:sz w:val="26"/>
          <w:szCs w:val="26"/>
        </w:rPr>
      </w:pPr>
      <w:r>
        <w:rPr>
          <w:rFonts w:ascii="Cambria" w:eastAsia="Cambria" w:hAnsi="Cambria" w:cs="Cambria"/>
          <w:b/>
          <w:color w:val="4BACC6"/>
          <w:sz w:val="26"/>
          <w:szCs w:val="26"/>
        </w:rPr>
        <w:t>Bibliografía</w:t>
      </w:r>
    </w:p>
    <w:p w14:paraId="03AF7819" w14:textId="77777777" w:rsidR="00395486" w:rsidRDefault="00395486"/>
    <w:p w14:paraId="7D9EF9EC" w14:textId="77777777" w:rsidR="00395486" w:rsidRDefault="00F3276C">
      <w:r>
        <w:t>CLASE 1</w:t>
      </w:r>
    </w:p>
    <w:p w14:paraId="56E6BE55" w14:textId="77777777" w:rsidR="00395486" w:rsidRDefault="00F3276C">
      <w:r>
        <w:t>Dussel, Enrique. Europa, modernidad y eurocentrismo. http://www.enriquedussel.com/txt/1993-236a.pdf</w:t>
      </w:r>
    </w:p>
    <w:p w14:paraId="6D20966C" w14:textId="77777777" w:rsidR="00395486" w:rsidRDefault="00F3276C">
      <w:r>
        <w:t xml:space="preserve">Said, E., Orientalismo, Barcelona, </w:t>
      </w:r>
      <w:proofErr w:type="spellStart"/>
      <w:r>
        <w:t>DeBolsillo</w:t>
      </w:r>
      <w:proofErr w:type="spellEnd"/>
      <w:r>
        <w:t>, 2007 [1978].</w:t>
      </w:r>
    </w:p>
    <w:p w14:paraId="16379B62" w14:textId="77777777" w:rsidR="00395486" w:rsidRDefault="00F3276C">
      <w:r>
        <w:t>Anderson, Benedict. Comunidades imaginadas. Reflexiones sobre el origen y la difusión del nacionalismo. Fondo de Cultura Económica, 2006</w:t>
      </w:r>
    </w:p>
    <w:p w14:paraId="6E50B2AD" w14:textId="77777777" w:rsidR="00395486" w:rsidRDefault="00F3276C">
      <w:r>
        <w:t>Thomas, Scott M. “Afrontando seriamente el pluralismo religioso y cultural: el renacimiento mundial de la religión y la</w:t>
      </w:r>
      <w:r>
        <w:t xml:space="preserve"> transformación de la sociedad internacional.” (En: Revista Académica de Relaciones Internacionales, nro.7, noviembre de 2007, UAM-AEDRI)</w:t>
      </w:r>
    </w:p>
    <w:p w14:paraId="28E379E8" w14:textId="77777777" w:rsidR="00395486" w:rsidRDefault="00F3276C">
      <w:proofErr w:type="spellStart"/>
      <w:r>
        <w:t>Cumings</w:t>
      </w:r>
      <w:proofErr w:type="spellEnd"/>
      <w:r>
        <w:t xml:space="preserve">, Bruce. </w:t>
      </w:r>
      <w:r>
        <w:rPr>
          <w:i/>
        </w:rPr>
        <w:t xml:space="preserve">El lugar de Corea en el Sol. </w:t>
      </w:r>
      <w:r>
        <w:t>Córdoba, Comunicarte, 2004.</w:t>
      </w:r>
    </w:p>
    <w:p w14:paraId="39C871DA" w14:textId="77777777" w:rsidR="00395486" w:rsidRDefault="00F3276C">
      <w:proofErr w:type="spellStart"/>
      <w:r>
        <w:t>Cumings</w:t>
      </w:r>
      <w:proofErr w:type="spellEnd"/>
      <w:r>
        <w:t xml:space="preserve">, Bruce. </w:t>
      </w:r>
      <w:proofErr w:type="spellStart"/>
      <w:r>
        <w:rPr>
          <w:i/>
        </w:rPr>
        <w:t>Korean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War</w:t>
      </w:r>
      <w:proofErr w:type="spellEnd"/>
      <w:r>
        <w:rPr>
          <w:i/>
        </w:rPr>
        <w:t xml:space="preserve">: a </w:t>
      </w:r>
      <w:proofErr w:type="spellStart"/>
      <w:r>
        <w:rPr>
          <w:i/>
        </w:rPr>
        <w:t>history</w:t>
      </w:r>
      <w:proofErr w:type="spellEnd"/>
      <w:r>
        <w:rPr>
          <w:i/>
        </w:rPr>
        <w:t xml:space="preserve">. </w:t>
      </w:r>
      <w:r>
        <w:t>New Yo</w:t>
      </w:r>
      <w:r>
        <w:t>rk, Modern Library, 2011</w:t>
      </w:r>
    </w:p>
    <w:p w14:paraId="59C4975A" w14:textId="77777777" w:rsidR="00395486" w:rsidRDefault="00F3276C">
      <w:r>
        <w:t xml:space="preserve">León, José L.  “El sistema político en Corea del Norte. Perspectiva de una sucesión dinástica.” (En: </w:t>
      </w:r>
      <w:proofErr w:type="spellStart"/>
      <w:r>
        <w:t>Wonjung</w:t>
      </w:r>
      <w:proofErr w:type="spellEnd"/>
      <w:r>
        <w:t xml:space="preserve"> Min. </w:t>
      </w:r>
      <w:r>
        <w:rPr>
          <w:i/>
        </w:rPr>
        <w:t>Corea una visión interdisciplinaria</w:t>
      </w:r>
      <w:r>
        <w:t>. Santiago de Chile, Andros impresores, 2010, pp.127-136)</w:t>
      </w:r>
    </w:p>
    <w:p w14:paraId="65EF4BC2" w14:textId="77777777" w:rsidR="00395486" w:rsidRDefault="00F3276C">
      <w:r>
        <w:t xml:space="preserve">León, José L. </w:t>
      </w:r>
      <w:r>
        <w:rPr>
          <w:i/>
        </w:rPr>
        <w:t>Historia m</w:t>
      </w:r>
      <w:r>
        <w:rPr>
          <w:i/>
        </w:rPr>
        <w:t xml:space="preserve">ínima de Corea. </w:t>
      </w:r>
      <w:r>
        <w:t>México, El Colegio de México. 2009.</w:t>
      </w:r>
    </w:p>
    <w:p w14:paraId="283A392E" w14:textId="77777777" w:rsidR="00395486" w:rsidRDefault="00F3276C">
      <w:r>
        <w:lastRenderedPageBreak/>
        <w:t xml:space="preserve">Licona Michel, A. y C. Cárdenas Barajas. “Panorama de las relaciones </w:t>
      </w:r>
      <w:proofErr w:type="spellStart"/>
      <w:r>
        <w:t>inter-coreanas</w:t>
      </w:r>
      <w:proofErr w:type="spellEnd"/>
      <w:r>
        <w:t xml:space="preserve"> en la era de Kim Jong-un</w:t>
      </w:r>
      <w:proofErr w:type="gramStart"/>
      <w:r>
        <w:t xml:space="preserve">”,  </w:t>
      </w:r>
      <w:r>
        <w:rPr>
          <w:i/>
        </w:rPr>
        <w:t>Revista</w:t>
      </w:r>
      <w:proofErr w:type="gramEnd"/>
      <w:r>
        <w:rPr>
          <w:i/>
        </w:rPr>
        <w:t xml:space="preserve"> Análisis, </w:t>
      </w:r>
      <w:r>
        <w:t>enero-abril 2013, pp.75-101.</w:t>
      </w:r>
    </w:p>
    <w:p w14:paraId="5CB05C2C" w14:textId="77777777" w:rsidR="00395486" w:rsidRDefault="00F3276C">
      <w:proofErr w:type="spellStart"/>
      <w:r>
        <w:t>Ministry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Unification</w:t>
      </w:r>
      <w:proofErr w:type="spellEnd"/>
      <w:r>
        <w:t xml:space="preserve">, </w:t>
      </w:r>
      <w:hyperlink r:id="rId8">
        <w:r>
          <w:rPr>
            <w:color w:val="003366"/>
            <w:u w:val="single"/>
          </w:rPr>
          <w:t>http://www.unikorea.go.kr/eng/</w:t>
        </w:r>
      </w:hyperlink>
    </w:p>
    <w:p w14:paraId="74CCE23E" w14:textId="77777777" w:rsidR="00395486" w:rsidRDefault="00F3276C">
      <w:r>
        <w:t xml:space="preserve">Osorio Gómez, L. “¿Es </w:t>
      </w:r>
      <w:r>
        <w:t>posible</w:t>
      </w:r>
      <w:r>
        <w:t xml:space="preserve"> una reunificación en la península coreana?”, </w:t>
      </w:r>
      <w:r>
        <w:rPr>
          <w:i/>
        </w:rPr>
        <w:t xml:space="preserve">Revista Mundo Asia Pacífico, </w:t>
      </w:r>
      <w:r>
        <w:t>vol. 2, No.3, julio-diciembre 2013, pp.34-45</w:t>
      </w:r>
    </w:p>
    <w:p w14:paraId="731051B1" w14:textId="77777777" w:rsidR="00395486" w:rsidRDefault="00395486"/>
    <w:p w14:paraId="541AE62A" w14:textId="77777777" w:rsidR="00395486" w:rsidRDefault="00F3276C">
      <w:r>
        <w:t>CLASE 2</w:t>
      </w:r>
    </w:p>
    <w:p w14:paraId="26FCC4A2" w14:textId="77777777" w:rsidR="00395486" w:rsidRDefault="00F3276C">
      <w:pPr>
        <w:ind w:left="810" w:hanging="810"/>
        <w:jc w:val="both"/>
      </w:pPr>
      <w:r>
        <w:t xml:space="preserve">Crespo Cuaresma, Jesús </w:t>
      </w:r>
      <w:r>
        <w:rPr>
          <w:i/>
        </w:rPr>
        <w:t>et al</w:t>
      </w:r>
      <w:r>
        <w:t xml:space="preserve"> (2020). </w:t>
      </w:r>
      <w:r>
        <w:t>“</w:t>
      </w:r>
      <w:proofErr w:type="spellStart"/>
      <w:r>
        <w:t>What</w:t>
      </w:r>
      <w:proofErr w:type="spellEnd"/>
      <w:r>
        <w:t xml:space="preserve"> do </w:t>
      </w:r>
      <w:proofErr w:type="spellStart"/>
      <w:r>
        <w:t>we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poverty</w:t>
      </w:r>
      <w:proofErr w:type="spellEnd"/>
      <w:r>
        <w:t xml:space="preserve"> in North </w:t>
      </w:r>
      <w:proofErr w:type="spellStart"/>
      <w:r>
        <w:t>Korea</w:t>
      </w:r>
      <w:proofErr w:type="spellEnd"/>
      <w:r>
        <w:t xml:space="preserve">?” </w:t>
      </w:r>
      <w:proofErr w:type="spellStart"/>
      <w:r>
        <w:rPr>
          <w:i/>
        </w:rPr>
        <w:t>Palgrave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Communications</w:t>
      </w:r>
      <w:proofErr w:type="spellEnd"/>
      <w:r>
        <w:t xml:space="preserve">: 6 (40). En </w:t>
      </w:r>
      <w:hyperlink r:id="rId9">
        <w:r>
          <w:rPr>
            <w:color w:val="1155CC"/>
          </w:rPr>
          <w:t>https://doi.org/10.1057/s41599-020-0417-4</w:t>
        </w:r>
      </w:hyperlink>
      <w:r>
        <w:t xml:space="preserve"> </w:t>
      </w:r>
    </w:p>
    <w:p w14:paraId="4A10397E" w14:textId="77777777" w:rsidR="00395486" w:rsidRDefault="00F3276C">
      <w:pPr>
        <w:ind w:left="810" w:hanging="810"/>
        <w:jc w:val="both"/>
      </w:pPr>
      <w:proofErr w:type="spellStart"/>
      <w:r>
        <w:t>Demick</w:t>
      </w:r>
      <w:proofErr w:type="spellEnd"/>
      <w:r>
        <w:t xml:space="preserve">, Barbara (2011). </w:t>
      </w:r>
      <w:r>
        <w:rPr>
          <w:i/>
        </w:rPr>
        <w:t>Querido líder: vivir en Corea del Norte</w:t>
      </w:r>
      <w:r>
        <w:t>, Mad</w:t>
      </w:r>
      <w:r>
        <w:t>rid: Turner.</w:t>
      </w:r>
    </w:p>
    <w:p w14:paraId="6B7A6AEA" w14:textId="77777777" w:rsidR="00395486" w:rsidRDefault="00F3276C">
      <w:pPr>
        <w:ind w:left="810" w:hanging="810"/>
        <w:jc w:val="both"/>
      </w:pPr>
      <w:proofErr w:type="spellStart"/>
      <w:r>
        <w:t>Haggard</w:t>
      </w:r>
      <w:proofErr w:type="spellEnd"/>
      <w:r>
        <w:t xml:space="preserve">, Stephan &amp; </w:t>
      </w:r>
      <w:proofErr w:type="spellStart"/>
      <w:r>
        <w:t>Nolad</w:t>
      </w:r>
      <w:proofErr w:type="spellEnd"/>
      <w:r>
        <w:t xml:space="preserve">, Marcus (2007). </w:t>
      </w:r>
      <w:proofErr w:type="spellStart"/>
      <w:r>
        <w:rPr>
          <w:i/>
        </w:rPr>
        <w:t>Famine</w:t>
      </w:r>
      <w:proofErr w:type="spellEnd"/>
      <w:r>
        <w:rPr>
          <w:i/>
        </w:rPr>
        <w:t xml:space="preserve"> in North </w:t>
      </w:r>
      <w:proofErr w:type="spellStart"/>
      <w:r>
        <w:rPr>
          <w:i/>
        </w:rPr>
        <w:t>Korea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Markets</w:t>
      </w:r>
      <w:proofErr w:type="spellEnd"/>
      <w:r>
        <w:rPr>
          <w:i/>
        </w:rPr>
        <w:t xml:space="preserve">, Aid, and </w:t>
      </w:r>
      <w:proofErr w:type="spellStart"/>
      <w:r>
        <w:rPr>
          <w:i/>
        </w:rPr>
        <w:t>Reform</w:t>
      </w:r>
      <w:proofErr w:type="spellEnd"/>
      <w:r>
        <w:t xml:space="preserve">, New York: Columbia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14:paraId="52649289" w14:textId="77777777" w:rsidR="00395486" w:rsidRDefault="00F3276C">
      <w:pPr>
        <w:ind w:left="810" w:hanging="810"/>
        <w:jc w:val="both"/>
      </w:pPr>
      <w:r>
        <w:t xml:space="preserve">Harden, Blaine (2014). </w:t>
      </w:r>
      <w:r>
        <w:rPr>
          <w:i/>
        </w:rPr>
        <w:t>Evasión del Campo 14: del infierno de un campo de concentración en Corea del Norte a la liber</w:t>
      </w:r>
      <w:r>
        <w:rPr>
          <w:i/>
        </w:rPr>
        <w:t>tad</w:t>
      </w:r>
      <w:r>
        <w:t xml:space="preserve">, Madrid: </w:t>
      </w:r>
      <w:proofErr w:type="spellStart"/>
      <w:r>
        <w:t>Kailas</w:t>
      </w:r>
      <w:proofErr w:type="spellEnd"/>
      <w:r>
        <w:t xml:space="preserve"> Editorial.</w:t>
      </w:r>
    </w:p>
    <w:p w14:paraId="7756719A" w14:textId="77777777" w:rsidR="00395486" w:rsidRDefault="00F3276C">
      <w:pPr>
        <w:ind w:left="810" w:hanging="810"/>
        <w:jc w:val="both"/>
      </w:pPr>
      <w:r>
        <w:t xml:space="preserve">Kang, Chol </w:t>
      </w:r>
      <w:proofErr w:type="spellStart"/>
      <w:r>
        <w:t>Hwan</w:t>
      </w:r>
      <w:proofErr w:type="spellEnd"/>
      <w:r>
        <w:t xml:space="preserve"> &amp; </w:t>
      </w:r>
      <w:proofErr w:type="spellStart"/>
      <w:r>
        <w:t>Rigoulot</w:t>
      </w:r>
      <w:proofErr w:type="spellEnd"/>
      <w:r>
        <w:t xml:space="preserve">, Pierre (2005). </w:t>
      </w:r>
      <w:r>
        <w:rPr>
          <w:i/>
        </w:rPr>
        <w:t>Los acuarios de Pyongyang. Recuerdos del infierno coreano</w:t>
      </w:r>
      <w:r>
        <w:t>, Madrid: Amaranto.</w:t>
      </w:r>
    </w:p>
    <w:p w14:paraId="4A5106FF" w14:textId="77777777" w:rsidR="00395486" w:rsidRDefault="00F3276C">
      <w:pPr>
        <w:ind w:left="810" w:hanging="810"/>
        <w:jc w:val="both"/>
      </w:pPr>
      <w:proofErr w:type="spellStart"/>
      <w:r>
        <w:t>Lankov</w:t>
      </w:r>
      <w:proofErr w:type="spellEnd"/>
      <w:r>
        <w:t xml:space="preserve">, </w:t>
      </w:r>
      <w:proofErr w:type="spellStart"/>
      <w:r>
        <w:t>Andrei</w:t>
      </w:r>
      <w:proofErr w:type="spellEnd"/>
      <w:r>
        <w:t xml:space="preserve"> (2013).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real North </w:t>
      </w:r>
      <w:proofErr w:type="spellStart"/>
      <w:r>
        <w:rPr>
          <w:i/>
        </w:rPr>
        <w:t>Korea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Life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Politics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Failed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Stalinist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Utopia</w:t>
      </w:r>
      <w:proofErr w:type="spellEnd"/>
      <w:r>
        <w:t>, Oxford: Ox</w:t>
      </w:r>
      <w:r>
        <w:t xml:space="preserve">ford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14:paraId="21864DC3" w14:textId="77777777" w:rsidR="00395486" w:rsidRDefault="00F3276C">
      <w:pPr>
        <w:ind w:left="810" w:hanging="810"/>
        <w:jc w:val="both"/>
      </w:pPr>
      <w:proofErr w:type="spellStart"/>
      <w:r>
        <w:t>Lankov</w:t>
      </w:r>
      <w:proofErr w:type="spellEnd"/>
      <w:r>
        <w:t xml:space="preserve">, </w:t>
      </w:r>
      <w:proofErr w:type="spellStart"/>
      <w:r>
        <w:t>Andrei</w:t>
      </w:r>
      <w:proofErr w:type="spellEnd"/>
      <w:r>
        <w:t xml:space="preserve"> (2014). </w:t>
      </w:r>
      <w:r>
        <w:rPr>
          <w:i/>
        </w:rPr>
        <w:t xml:space="preserve">North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DMZ: </w:t>
      </w:r>
      <w:proofErr w:type="spellStart"/>
      <w:r>
        <w:rPr>
          <w:i/>
        </w:rPr>
        <w:t>Essays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Daily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Life</w:t>
      </w:r>
      <w:proofErr w:type="spellEnd"/>
      <w:r>
        <w:rPr>
          <w:i/>
        </w:rPr>
        <w:t xml:space="preserve"> in North </w:t>
      </w:r>
      <w:proofErr w:type="spellStart"/>
      <w:r>
        <w:rPr>
          <w:i/>
        </w:rPr>
        <w:t>Korea</w:t>
      </w:r>
      <w:proofErr w:type="spellEnd"/>
      <w:r>
        <w:t>, Jefferson: McFarland.</w:t>
      </w:r>
    </w:p>
    <w:p w14:paraId="3862059C" w14:textId="77777777" w:rsidR="00395486" w:rsidRDefault="00F3276C">
      <w:pPr>
        <w:ind w:left="810" w:hanging="810"/>
        <w:jc w:val="both"/>
      </w:pPr>
      <w:r>
        <w:t xml:space="preserve">Lasa, María de los Ángeles (2025). </w:t>
      </w:r>
      <w:r>
        <w:rPr>
          <w:i/>
        </w:rPr>
        <w:t xml:space="preserve">País de </w:t>
      </w:r>
      <w:proofErr w:type="spellStart"/>
      <w:r>
        <w:rPr>
          <w:i/>
        </w:rPr>
        <w:t>vinalón</w:t>
      </w:r>
      <w:proofErr w:type="spellEnd"/>
      <w:r>
        <w:rPr>
          <w:i/>
        </w:rPr>
        <w:t>: mi viaje a Corea del Norte</w:t>
      </w:r>
      <w:r>
        <w:t xml:space="preserve">, Córdoba: </w:t>
      </w:r>
      <w:proofErr w:type="spellStart"/>
      <w:r>
        <w:t>Eduvim</w:t>
      </w:r>
      <w:proofErr w:type="spellEnd"/>
      <w:r>
        <w:t>.</w:t>
      </w:r>
    </w:p>
    <w:p w14:paraId="237E0E5C" w14:textId="77777777" w:rsidR="00395486" w:rsidRDefault="00F3276C">
      <w:pPr>
        <w:ind w:left="810" w:hanging="810"/>
        <w:jc w:val="both"/>
      </w:pPr>
      <w:r>
        <w:t xml:space="preserve">Lee, </w:t>
      </w:r>
      <w:proofErr w:type="spellStart"/>
      <w:r>
        <w:t>Hyeon</w:t>
      </w:r>
      <w:proofErr w:type="spellEnd"/>
      <w:r>
        <w:t xml:space="preserve">-seo (2016). </w:t>
      </w:r>
      <w:r>
        <w:rPr>
          <w:i/>
        </w:rPr>
        <w:t>La chica de l</w:t>
      </w:r>
      <w:r>
        <w:rPr>
          <w:i/>
        </w:rPr>
        <w:t>os siete nombres: la historia de una joven que desertó de Corea del Norte</w:t>
      </w:r>
      <w:r>
        <w:t>, Barcelona: Península.</w:t>
      </w:r>
    </w:p>
    <w:p w14:paraId="35F9AD59" w14:textId="77777777" w:rsidR="00395486" w:rsidRDefault="00F3276C">
      <w:pPr>
        <w:ind w:left="810" w:hanging="810"/>
        <w:jc w:val="both"/>
      </w:pPr>
      <w:r>
        <w:t xml:space="preserve">Park, Yeon-mi (2017). </w:t>
      </w:r>
      <w:r>
        <w:rPr>
          <w:i/>
        </w:rPr>
        <w:t>Escapar para vivir: el viaje de una joven norcoreana hacia la libertad</w:t>
      </w:r>
      <w:r>
        <w:t>, Barcelona: Plataforma.</w:t>
      </w:r>
    </w:p>
    <w:p w14:paraId="467C0593" w14:textId="77777777" w:rsidR="00395486" w:rsidRDefault="00F3276C">
      <w:pPr>
        <w:ind w:left="810" w:hanging="810"/>
        <w:jc w:val="both"/>
      </w:pPr>
      <w:r>
        <w:t xml:space="preserve">Tudor, Daniel (2018). </w:t>
      </w:r>
      <w:r>
        <w:rPr>
          <w:i/>
        </w:rPr>
        <w:t xml:space="preserve">Ask A North </w:t>
      </w:r>
      <w:proofErr w:type="spellStart"/>
      <w:r>
        <w:rPr>
          <w:i/>
        </w:rPr>
        <w:t>Korean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Defectors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Talk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About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Their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Lives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Inside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World’s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Most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Secretive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Nation</w:t>
      </w:r>
      <w:proofErr w:type="spellEnd"/>
      <w:r>
        <w:t>, Clarendon: Tuttle Publishing.</w:t>
      </w:r>
    </w:p>
    <w:p w14:paraId="1EEEB4DE" w14:textId="77777777" w:rsidR="00395486" w:rsidRDefault="00395486"/>
    <w:p w14:paraId="469D61AB" w14:textId="77777777" w:rsidR="00395486" w:rsidRDefault="00F3276C">
      <w:r>
        <w:t>CLASE 3</w:t>
      </w:r>
    </w:p>
    <w:p w14:paraId="1EB8BFBB" w14:textId="77777777" w:rsidR="00395486" w:rsidRDefault="00F3276C">
      <w:r>
        <w:t xml:space="preserve">Renato Ortiz. “Las Ciencias Sociales y el </w:t>
      </w:r>
      <w:r>
        <w:rPr>
          <w:i/>
        </w:rPr>
        <w:t>enigma</w:t>
      </w:r>
      <w:r>
        <w:t xml:space="preserve"> japonés”. (en: Ortiz, Renato. Lo próximo y lo distante. Japón y la modern</w:t>
      </w:r>
      <w:r>
        <w:t xml:space="preserve">idad-mundo. Buenos Aires, </w:t>
      </w:r>
      <w:proofErr w:type="spellStart"/>
      <w:r>
        <w:t>Interzona</w:t>
      </w:r>
      <w:proofErr w:type="spellEnd"/>
      <w:r>
        <w:t>, 2003, pp.21-49.</w:t>
      </w:r>
    </w:p>
    <w:p w14:paraId="30A01DE9" w14:textId="77777777" w:rsidR="00395486" w:rsidRDefault="00F3276C">
      <w:hyperlink r:id="rId10">
        <w:r>
          <w:rPr>
            <w:color w:val="003366"/>
            <w:u w:val="single"/>
          </w:rPr>
          <w:t>https://drive.google.com/file/d/0B2i0UjLlKvp2REJwUGVJSm9NWUk/view?usp</w:t>
        </w:r>
        <w:r>
          <w:rPr>
            <w:color w:val="003366"/>
            <w:u w:val="single"/>
          </w:rPr>
          <w:t>=sharing&amp;resourcekey=0-k4y-dF5RL-o7sTS4fliBHQ</w:t>
        </w:r>
      </w:hyperlink>
    </w:p>
    <w:p w14:paraId="09A8373C" w14:textId="77777777" w:rsidR="00395486" w:rsidRDefault="00F3276C">
      <w:proofErr w:type="spellStart"/>
      <w:r>
        <w:t>Tsujikawa</w:t>
      </w:r>
      <w:proofErr w:type="spellEnd"/>
      <w:r>
        <w:t xml:space="preserve">, </w:t>
      </w:r>
      <w:proofErr w:type="spellStart"/>
      <w:r>
        <w:t>Aki</w:t>
      </w:r>
      <w:proofErr w:type="spellEnd"/>
      <w:r>
        <w:t>. Discursos hegemónicos, vida cotidiana e identidades en Japón. 1955-1973. Tesis de maestría, FLACSO, 2009.</w:t>
      </w:r>
    </w:p>
    <w:p w14:paraId="155BA622" w14:textId="77777777" w:rsidR="00395486" w:rsidRDefault="00F3276C">
      <w:hyperlink r:id="rId11">
        <w:r>
          <w:rPr>
            <w:color w:val="003366"/>
            <w:u w:val="single"/>
          </w:rPr>
          <w:t>https://drive.google.com/file/d/</w:t>
        </w:r>
        <w:r>
          <w:rPr>
            <w:color w:val="003366"/>
            <w:u w:val="single"/>
          </w:rPr>
          <w:t>1YmzyLsJ6LGKn6fGRD2DIYV1sD41Qp128/view?usp=sharing</w:t>
        </w:r>
      </w:hyperlink>
    </w:p>
    <w:p w14:paraId="780115B4" w14:textId="77777777" w:rsidR="00395486" w:rsidRDefault="00F3276C">
      <w:proofErr w:type="spellStart"/>
      <w:r>
        <w:t>Iriye</w:t>
      </w:r>
      <w:proofErr w:type="spellEnd"/>
      <w:r>
        <w:t>, Akira. “</w:t>
      </w:r>
      <w:proofErr w:type="spellStart"/>
      <w:r>
        <w:t>Japan´s</w:t>
      </w:r>
      <w:proofErr w:type="spellEnd"/>
      <w:r>
        <w:t xml:space="preserve"> drive </w:t>
      </w:r>
      <w:proofErr w:type="spellStart"/>
      <w:r>
        <w:t>to</w:t>
      </w:r>
      <w:proofErr w:type="spellEnd"/>
      <w:r>
        <w:t xml:space="preserve"> </w:t>
      </w:r>
      <w:proofErr w:type="spellStart"/>
      <w:r>
        <w:t>great-power</w:t>
      </w:r>
      <w:proofErr w:type="spellEnd"/>
      <w:r>
        <w:t xml:space="preserve"> status”. (en: </w:t>
      </w:r>
      <w:proofErr w:type="spellStart"/>
      <w:r>
        <w:t>The</w:t>
      </w:r>
      <w:proofErr w:type="spellEnd"/>
      <w:r>
        <w:t xml:space="preserve"> Cambridge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Japan</w:t>
      </w:r>
      <w:proofErr w:type="spellEnd"/>
      <w:r>
        <w:t>, 2007, tomo 6, pp. 721-782)</w:t>
      </w:r>
    </w:p>
    <w:p w14:paraId="5CAA92CD" w14:textId="77777777" w:rsidR="00395486" w:rsidRDefault="00F3276C">
      <w:r>
        <w:t>Versión en inglés para digitalizar</w:t>
      </w:r>
    </w:p>
    <w:p w14:paraId="16CE986B" w14:textId="77777777" w:rsidR="00395486" w:rsidRDefault="00F3276C">
      <w:proofErr w:type="spellStart"/>
      <w:r>
        <w:t>Hatano</w:t>
      </w:r>
      <w:proofErr w:type="spellEnd"/>
      <w:r>
        <w:t xml:space="preserve">, </w:t>
      </w:r>
      <w:proofErr w:type="spellStart"/>
      <w:r>
        <w:t>Sumio</w:t>
      </w:r>
      <w:proofErr w:type="spellEnd"/>
      <w:r>
        <w:t xml:space="preserve">. </w:t>
      </w:r>
      <w:proofErr w:type="spellStart"/>
      <w:r>
        <w:t>One</w:t>
      </w:r>
      <w:proofErr w:type="spellEnd"/>
      <w:r>
        <w:t xml:space="preserve"> </w:t>
      </w:r>
      <w:proofErr w:type="spellStart"/>
      <w:r>
        <w:t>hundred</w:t>
      </w:r>
      <w:proofErr w:type="spellEnd"/>
      <w:r>
        <w:t xml:space="preserve"> </w:t>
      </w:r>
      <w:proofErr w:type="spellStart"/>
      <w:r>
        <w:t>fifty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Japanese</w:t>
      </w:r>
      <w:proofErr w:type="spellEnd"/>
      <w:r>
        <w:t xml:space="preserve"> </w:t>
      </w:r>
      <w:proofErr w:type="spellStart"/>
      <w:r>
        <w:t>Fo</w:t>
      </w:r>
      <w:r>
        <w:t>reign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. </w:t>
      </w:r>
      <w:proofErr w:type="spellStart"/>
      <w:r>
        <w:t>From</w:t>
      </w:r>
      <w:proofErr w:type="spellEnd"/>
      <w:r>
        <w:t xml:space="preserve"> 1868 </w:t>
      </w:r>
      <w:proofErr w:type="spellStart"/>
      <w:r>
        <w:t>to</w:t>
      </w:r>
      <w:proofErr w:type="spellEnd"/>
      <w:r>
        <w:t xml:space="preserve"> 2018.Tokyo, JPIC, 2022. Capítulos 9 a 11.</w:t>
      </w:r>
    </w:p>
    <w:p w14:paraId="0EBA0176" w14:textId="77777777" w:rsidR="00395486" w:rsidRDefault="00F3276C">
      <w:r>
        <w:lastRenderedPageBreak/>
        <w:t>Versión en inglés para digitalizar</w:t>
      </w:r>
    </w:p>
    <w:p w14:paraId="10D6D560" w14:textId="77777777" w:rsidR="00395486" w:rsidRDefault="00F3276C">
      <w:proofErr w:type="spellStart"/>
      <w:r>
        <w:t>Ito</w:t>
      </w:r>
      <w:proofErr w:type="spellEnd"/>
      <w:r>
        <w:t xml:space="preserve">, M. El Japón y su inserción internacional. (en: IRI:  Revista de Relaciones Internacionales, </w:t>
      </w:r>
      <w:proofErr w:type="spellStart"/>
      <w:r>
        <w:t>nro</w:t>
      </w:r>
      <w:proofErr w:type="spellEnd"/>
      <w:r>
        <w:t xml:space="preserve"> 2)</w:t>
      </w:r>
    </w:p>
    <w:p w14:paraId="1CC47E9F" w14:textId="77777777" w:rsidR="00395486" w:rsidRDefault="00F3276C">
      <w:hyperlink r:id="rId12">
        <w:r>
          <w:rPr>
            <w:color w:val="003366"/>
            <w:u w:val="single"/>
          </w:rPr>
          <w:t>https://drive.google.com/file/d/1IYDPtzeeEtz57CsYc85iEA_vQS1bHTPQ/view?usp=sharing</w:t>
        </w:r>
      </w:hyperlink>
    </w:p>
    <w:p w14:paraId="393A5CD3" w14:textId="77777777" w:rsidR="00395486" w:rsidRDefault="00F3276C">
      <w:r>
        <w:t xml:space="preserve">Di Tella, G y </w:t>
      </w:r>
      <w:proofErr w:type="spellStart"/>
      <w:r>
        <w:t>Akio</w:t>
      </w:r>
      <w:proofErr w:type="spellEnd"/>
      <w:r>
        <w:t xml:space="preserve"> </w:t>
      </w:r>
      <w:proofErr w:type="spellStart"/>
      <w:r>
        <w:t>Hosono</w:t>
      </w:r>
      <w:proofErr w:type="spellEnd"/>
      <w:r>
        <w:t>. Japón / América Latina. La construcción de un vínculo. Buenos Aires, ISEN-Nuevo Hacer, 19</w:t>
      </w:r>
      <w:r>
        <w:t>98, cap.6</w:t>
      </w:r>
    </w:p>
    <w:p w14:paraId="0F07D3EF" w14:textId="77777777" w:rsidR="00395486" w:rsidRDefault="00F3276C">
      <w:hyperlink r:id="rId13">
        <w:r>
          <w:rPr>
            <w:color w:val="003366"/>
            <w:u w:val="single"/>
          </w:rPr>
          <w:t>https://drive.google.com/file/d/1MFJoC8yegCaCcJDBkuuvUBm3zidBAHKI/view?usp=sharing</w:t>
        </w:r>
      </w:hyperlink>
    </w:p>
    <w:p w14:paraId="3A5A4407" w14:textId="77777777" w:rsidR="00395486" w:rsidRDefault="00395486"/>
    <w:p w14:paraId="33F08FF8" w14:textId="77777777" w:rsidR="00395486" w:rsidRDefault="00395486"/>
    <w:p w14:paraId="2ECFE540" w14:textId="77777777" w:rsidR="00395486" w:rsidRDefault="00F3276C">
      <w:r>
        <w:t>CLASE 4</w:t>
      </w:r>
    </w:p>
    <w:p w14:paraId="789A9F04" w14:textId="77777777" w:rsidR="00395486" w:rsidRDefault="00F3276C">
      <w:pPr>
        <w:rPr>
          <w:u w:val="single"/>
        </w:rPr>
      </w:pPr>
      <w:proofErr w:type="spellStart"/>
      <w:r>
        <w:t>Australian</w:t>
      </w:r>
      <w:proofErr w:type="spellEnd"/>
      <w:r>
        <w:t xml:space="preserve"> </w:t>
      </w:r>
      <w:proofErr w:type="spellStart"/>
      <w:r>
        <w:t>Strategic</w:t>
      </w:r>
      <w:proofErr w:type="spellEnd"/>
      <w:r>
        <w:t xml:space="preserve"> </w:t>
      </w:r>
      <w:proofErr w:type="spellStart"/>
      <w:proofErr w:type="gramStart"/>
      <w:r>
        <w:t>Policy</w:t>
      </w:r>
      <w:proofErr w:type="spellEnd"/>
      <w:r>
        <w:t xml:space="preserve">  </w:t>
      </w:r>
      <w:proofErr w:type="spellStart"/>
      <w:r>
        <w:t>Institute</w:t>
      </w:r>
      <w:proofErr w:type="spellEnd"/>
      <w:proofErr w:type="gramEnd"/>
      <w:r>
        <w:t>, 2023, India</w:t>
      </w:r>
      <w:r>
        <w:t xml:space="preserve"> es un líder en ciencia y tecnología en ciernes, Danielle Cave , Jamie </w:t>
      </w:r>
      <w:proofErr w:type="spellStart"/>
      <w:r>
        <w:t>Gaida</w:t>
      </w:r>
      <w:proofErr w:type="spellEnd"/>
      <w:r>
        <w:t xml:space="preserve"> y </w:t>
      </w:r>
      <w:proofErr w:type="spellStart"/>
      <w:r>
        <w:t>Baani</w:t>
      </w:r>
      <w:proofErr w:type="spellEnd"/>
      <w:r>
        <w:t xml:space="preserve"> </w:t>
      </w:r>
      <w:proofErr w:type="spellStart"/>
      <w:r>
        <w:t>Grewal</w:t>
      </w:r>
      <w:proofErr w:type="spellEnd"/>
      <w:r>
        <w:t xml:space="preserve">. </w:t>
      </w:r>
      <w:r>
        <w:rPr>
          <w:u w:val="single"/>
        </w:rPr>
        <w:t>https://www.aspi.org.au/opinion/india-science-tech-leader-making</w:t>
      </w:r>
    </w:p>
    <w:p w14:paraId="5ED34354" w14:textId="77777777" w:rsidR="00395486" w:rsidRDefault="00395486"/>
    <w:p w14:paraId="69CAD67D" w14:textId="77777777" w:rsidR="00395486" w:rsidRDefault="00F3276C">
      <w:proofErr w:type="spellStart"/>
      <w:r>
        <w:t>Bajpaee</w:t>
      </w:r>
      <w:proofErr w:type="spellEnd"/>
      <w:r>
        <w:t xml:space="preserve">, Ch. (2024, 15 de abril). </w:t>
      </w:r>
      <w:proofErr w:type="spellStart"/>
      <w:r>
        <w:t>How</w:t>
      </w:r>
      <w:proofErr w:type="spellEnd"/>
      <w:r>
        <w:t xml:space="preserve"> </w:t>
      </w:r>
      <w:proofErr w:type="spellStart"/>
      <w:r>
        <w:t>India’s</w:t>
      </w:r>
      <w:proofErr w:type="spellEnd"/>
      <w:r>
        <w:t xml:space="preserve"> </w:t>
      </w:r>
      <w:proofErr w:type="spellStart"/>
      <w:r>
        <w:t>democracy</w:t>
      </w:r>
      <w:proofErr w:type="spellEnd"/>
      <w:r>
        <w:t xml:space="preserve"> </w:t>
      </w:r>
      <w:proofErr w:type="spellStart"/>
      <w:r>
        <w:t>shapes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global role and </w:t>
      </w:r>
      <w:proofErr w:type="spellStart"/>
      <w:r>
        <w:t>relations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West. Chatham House. </w:t>
      </w:r>
      <w:r>
        <w:rPr>
          <w:u w:val="single"/>
        </w:rPr>
        <w:t>https://www.chathamhouse.org/2024/04/how-indias-democracy-shapes-its-global-role-and-relations-west</w:t>
      </w:r>
    </w:p>
    <w:p w14:paraId="2593659C" w14:textId="77777777" w:rsidR="00395486" w:rsidRDefault="00F3276C">
      <w:pPr>
        <w:rPr>
          <w:u w:val="single"/>
        </w:rPr>
      </w:pPr>
      <w:proofErr w:type="spellStart"/>
      <w:r>
        <w:t>Haruko</w:t>
      </w:r>
      <w:proofErr w:type="spellEnd"/>
      <w:r>
        <w:t xml:space="preserve">, W. (2020). THE “INDO-PACIFIC” CONCEPT. GEOGRAPHICAL ADJUSTMENTS AND THEIR IMPLICATIONS. </w:t>
      </w:r>
      <w:proofErr w:type="spellStart"/>
      <w:r>
        <w:t>Rajaratnam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International</w:t>
      </w:r>
      <w:r>
        <w:t xml:space="preserve"> </w:t>
      </w:r>
      <w:proofErr w:type="spellStart"/>
      <w:r>
        <w:t>Studies</w:t>
      </w:r>
      <w:proofErr w:type="spellEnd"/>
      <w:r>
        <w:t xml:space="preserve">.   </w:t>
      </w:r>
      <w:r>
        <w:rPr>
          <w:u w:val="single"/>
        </w:rPr>
        <w:t>chrome-extension://efaidnbmnnnibpcajpcglclefindmkaj/https://www.rsis.edu.sg/wp-content/uploads/2020/03/WP326.pdf</w:t>
      </w:r>
    </w:p>
    <w:p w14:paraId="22ADD03D" w14:textId="77777777" w:rsidR="00395486" w:rsidRDefault="00F3276C">
      <w:r>
        <w:t xml:space="preserve">Kumar, R. (2024, 15 de mayo). A </w:t>
      </w:r>
      <w:proofErr w:type="spellStart"/>
      <w:r>
        <w:t>Disingenuous</w:t>
      </w:r>
      <w:proofErr w:type="spellEnd"/>
      <w:r>
        <w:t xml:space="preserve"> </w:t>
      </w:r>
      <w:proofErr w:type="spellStart"/>
      <w:r>
        <w:t>Report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India’s</w:t>
      </w:r>
      <w:proofErr w:type="spellEnd"/>
      <w:r>
        <w:t xml:space="preserve"> </w:t>
      </w:r>
      <w:proofErr w:type="spellStart"/>
      <w:r>
        <w:t>Religious</w:t>
      </w:r>
      <w:proofErr w:type="spellEnd"/>
      <w:r>
        <w:t xml:space="preserve"> </w:t>
      </w:r>
      <w:proofErr w:type="spellStart"/>
      <w:r>
        <w:t>Demography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Wire. </w:t>
      </w:r>
      <w:r>
        <w:rPr>
          <w:u w:val="single"/>
        </w:rPr>
        <w:t>https://thewire.in/communalism/a-dis</w:t>
      </w:r>
      <w:r>
        <w:rPr>
          <w:u w:val="single"/>
        </w:rPr>
        <w:t>ingenuous-report-on-indias-religious-demography</w:t>
      </w:r>
    </w:p>
    <w:p w14:paraId="011A8157" w14:textId="77777777" w:rsidR="00395486" w:rsidRDefault="00F3276C">
      <w:proofErr w:type="spellStart"/>
      <w:r>
        <w:t>Rodriguez</w:t>
      </w:r>
      <w:proofErr w:type="spellEnd"/>
      <w:r>
        <w:t xml:space="preserve"> de la Vega, L. (Ed.) (2021). Rabindranath Tagore. Visiones desde América Latina. Ciudad Autónoma de Buenos Aires: Embajada de la India</w:t>
      </w:r>
    </w:p>
    <w:p w14:paraId="70E09D86" w14:textId="77777777" w:rsidR="00395486" w:rsidRDefault="00F3276C">
      <w:r>
        <w:t>- --------------------------------- (Ed.). (2019). Gandhi. Pers</w:t>
      </w:r>
      <w:r>
        <w:t xml:space="preserve">pectivas Latinoamericanas. Ciudad Autónoma de Buenos Aires: Embajada de la India. </w:t>
      </w:r>
    </w:p>
    <w:p w14:paraId="7408235A" w14:textId="77777777" w:rsidR="00395486" w:rsidRDefault="00F3276C">
      <w:pPr>
        <w:rPr>
          <w:u w:val="single"/>
        </w:rPr>
      </w:pPr>
      <w:r>
        <w:t xml:space="preserve">---------------------------------- (2017). La India como actor internacional en el escenario actual. Revista </w:t>
      </w:r>
      <w:proofErr w:type="spellStart"/>
      <w:r>
        <w:t>Humania</w:t>
      </w:r>
      <w:proofErr w:type="spellEnd"/>
      <w:r>
        <w:t xml:space="preserve"> del Sur, Revista de Estudios Latinoamericanos, </w:t>
      </w:r>
      <w:proofErr w:type="gramStart"/>
      <w:r>
        <w:t>Africanos</w:t>
      </w:r>
      <w:proofErr w:type="gramEnd"/>
      <w:r>
        <w:t xml:space="preserve"> y Asiáticos, 23 (12), 13-32. </w:t>
      </w:r>
      <w:r>
        <w:rPr>
          <w:u w:val="single"/>
        </w:rPr>
        <w:t>http://erevistas.saber.ula.ve/index.php/humaniadelsur/article/view/10064/9988</w:t>
      </w:r>
    </w:p>
    <w:p w14:paraId="77411ADE" w14:textId="77777777" w:rsidR="00395486" w:rsidRDefault="00F3276C">
      <w:proofErr w:type="spellStart"/>
      <w:r>
        <w:t>Rodriguez</w:t>
      </w:r>
      <w:proofErr w:type="spellEnd"/>
      <w:r>
        <w:t xml:space="preserve"> de la Vega, L; Delgado Caicedo, J. y Luna Beltrán, L. M. (eds.). (2021). </w:t>
      </w:r>
      <w:proofErr w:type="gramStart"/>
      <w:r>
        <w:t>Dossier  temático</w:t>
      </w:r>
      <w:proofErr w:type="gramEnd"/>
      <w:r>
        <w:t xml:space="preserve"> “El Sur Global y la construcción de un nuevo si</w:t>
      </w:r>
      <w:r>
        <w:t>stema internacional”. Revista Oasis, 34.</w:t>
      </w:r>
    </w:p>
    <w:p w14:paraId="17B0BB80" w14:textId="77777777" w:rsidR="00395486" w:rsidRDefault="00F3276C">
      <w:pPr>
        <w:rPr>
          <w:u w:val="single"/>
        </w:rPr>
      </w:pPr>
      <w:r>
        <w:t xml:space="preserve">RULAC, Geneva </w:t>
      </w:r>
      <w:proofErr w:type="spellStart"/>
      <w:r>
        <w:t>Academy</w:t>
      </w:r>
      <w:proofErr w:type="spellEnd"/>
      <w:r>
        <w:t xml:space="preserve"> (s.f.). Non-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armed</w:t>
      </w:r>
      <w:proofErr w:type="spellEnd"/>
      <w:r>
        <w:t xml:space="preserve"> </w:t>
      </w:r>
      <w:proofErr w:type="spellStart"/>
      <w:r>
        <w:t>conflict</w:t>
      </w:r>
      <w:proofErr w:type="spellEnd"/>
      <w:r>
        <w:t xml:space="preserve"> in </w:t>
      </w:r>
      <w:proofErr w:type="gramStart"/>
      <w:r>
        <w:t>India</w:t>
      </w:r>
      <w:proofErr w:type="gramEnd"/>
      <w:r>
        <w:t xml:space="preserve">. RULAC, Geneva </w:t>
      </w:r>
      <w:proofErr w:type="spellStart"/>
      <w:r>
        <w:t>Academy</w:t>
      </w:r>
      <w:proofErr w:type="spellEnd"/>
      <w:r>
        <w:t xml:space="preserve">. </w:t>
      </w:r>
      <w:hyperlink r:id="rId14" w:anchor=":~:text=India%20is%20involved%20in%20parallel,Jammu%20and%20Kashmir%20(J%26K)">
        <w:r>
          <w:rPr>
            <w:color w:val="000000"/>
            <w:u w:val="single"/>
          </w:rPr>
          <w:t>https://www.rulac.org/browse/conflicts/non-international-armed-conflict-in-india#:~:text=India%20is%20involved%20in%20parallel,Jammu%20and%20Kashmir%20(J%26K)</w:t>
        </w:r>
      </w:hyperlink>
      <w:r>
        <w:rPr>
          <w:u w:val="single"/>
        </w:rPr>
        <w:t>.</w:t>
      </w:r>
    </w:p>
    <w:p w14:paraId="7215D2EC" w14:textId="77777777" w:rsidR="00395486" w:rsidRDefault="00F3276C">
      <w:r>
        <w:t>Singh, H. K. (2024, 1 de enero).</w:t>
      </w:r>
      <w:r>
        <w:t xml:space="preserve"> DPG </w:t>
      </w:r>
      <w:proofErr w:type="spellStart"/>
      <w:r>
        <w:t>Policy</w:t>
      </w:r>
      <w:proofErr w:type="spellEnd"/>
      <w:r>
        <w:t xml:space="preserve"> </w:t>
      </w:r>
      <w:proofErr w:type="spellStart"/>
      <w:r>
        <w:t>Brieeef</w:t>
      </w:r>
      <w:proofErr w:type="spellEnd"/>
      <w:r>
        <w:t xml:space="preserve">, </w:t>
      </w:r>
      <w:proofErr w:type="spellStart"/>
      <w:r>
        <w:t>lX</w:t>
      </w:r>
      <w:proofErr w:type="spellEnd"/>
      <w:r>
        <w:t xml:space="preserve">, 1: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in </w:t>
      </w:r>
      <w:proofErr w:type="spellStart"/>
      <w:r>
        <w:t>Conflict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Global </w:t>
      </w:r>
      <w:proofErr w:type="spellStart"/>
      <w:r>
        <w:t>Scene</w:t>
      </w:r>
      <w:proofErr w:type="spellEnd"/>
      <w:r>
        <w:t xml:space="preserve"> and </w:t>
      </w:r>
      <w:proofErr w:type="spellStart"/>
      <w:r>
        <w:t>India’s</w:t>
      </w:r>
      <w:proofErr w:type="spellEnd"/>
      <w:r>
        <w:t xml:space="preserve"> </w:t>
      </w:r>
      <w:proofErr w:type="spellStart"/>
      <w:r>
        <w:t>Positioning</w:t>
      </w:r>
      <w:proofErr w:type="spellEnd"/>
      <w:r>
        <w:t xml:space="preserve">. DPG.  </w:t>
      </w:r>
      <w:r>
        <w:rPr>
          <w:u w:val="single"/>
        </w:rPr>
        <w:lastRenderedPageBreak/>
        <w:t>https://www.delhipolicygroup.org/publication/policy-briefs/the-world-in-conflict-the-global-scene-and-indias-positioning.html</w:t>
      </w:r>
    </w:p>
    <w:p w14:paraId="4A499521" w14:textId="77777777" w:rsidR="00395486" w:rsidRDefault="00395486">
      <w:pPr>
        <w:rPr>
          <w:u w:val="single"/>
        </w:rPr>
      </w:pPr>
    </w:p>
    <w:p w14:paraId="03EAF453" w14:textId="77777777" w:rsidR="00395486" w:rsidRDefault="00F3276C">
      <w:r>
        <w:t>CLASE 5</w:t>
      </w:r>
    </w:p>
    <w:p w14:paraId="67ABC5C1" w14:textId="77777777" w:rsidR="00395486" w:rsidRDefault="00F3276C">
      <w:r>
        <w:t xml:space="preserve">Asia </w:t>
      </w:r>
      <w:proofErr w:type="spellStart"/>
      <w:r>
        <w:t>Policy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 xml:space="preserve">, </w:t>
      </w:r>
      <w:proofErr w:type="spellStart"/>
      <w:r>
        <w:t>Weaponizing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Belt</w:t>
      </w:r>
      <w:proofErr w:type="spellEnd"/>
      <w:r>
        <w:t xml:space="preserve"> and </w:t>
      </w:r>
      <w:proofErr w:type="gramStart"/>
      <w:r>
        <w:t>Road ,</w:t>
      </w:r>
      <w:proofErr w:type="gramEnd"/>
      <w:r>
        <w:t xml:space="preserve"> Daniel R. Russel and Blake H. Berger, 2020, en https://asiasociety.org/sites/default/files/2020-09/Weaponizing%20the%20Belt%20and%20Road%20Initiative_0.pdf.</w:t>
      </w:r>
    </w:p>
    <w:p w14:paraId="43CE6065" w14:textId="77777777" w:rsidR="00395486" w:rsidRDefault="00F3276C">
      <w:r>
        <w:t>CEPAL, 2022, Perspectivas del Comercio Inter</w:t>
      </w:r>
      <w:r>
        <w:t>nacional de América Latina y el Caribe El desafío de dinamizar las exportaciones manufactureras, en https://repositorio.cepal.org/bitstream/handle/11362/48650/1/S2200846_es.pdf.</w:t>
      </w:r>
    </w:p>
    <w:p w14:paraId="5F54D004" w14:textId="77777777" w:rsidR="00395486" w:rsidRDefault="00F3276C">
      <w:r>
        <w:t>Dussel Peters, Enrique, (2024), La inversión extranjera de China en América la</w:t>
      </w:r>
      <w:r>
        <w:t>tina, Red académica de América latina y el Caribe sobre China, en https://www.redalc-china.org/monitor/images/pdfs/menuprincipal/DusselPeters_MonitorOFDI_2024_Esp.pdf</w:t>
      </w:r>
    </w:p>
    <w:p w14:paraId="53BD14AD" w14:textId="77777777" w:rsidR="00395486" w:rsidRDefault="00F3276C">
      <w:proofErr w:type="spellStart"/>
      <w:r>
        <w:t>European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 </w:t>
      </w:r>
      <w:proofErr w:type="spellStart"/>
      <w:r>
        <w:t>Policy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(ESPAS), Global </w:t>
      </w:r>
      <w:proofErr w:type="spellStart"/>
      <w:r>
        <w:t>trends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2030, </w:t>
      </w:r>
      <w:proofErr w:type="spellStart"/>
      <w:r>
        <w:t>Challenges</w:t>
      </w:r>
      <w:proofErr w:type="spellEnd"/>
      <w:r>
        <w:t xml:space="preserve"> and </w:t>
      </w:r>
      <w:proofErr w:type="spellStart"/>
      <w:r>
        <w:t>choices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Europe</w:t>
      </w:r>
      <w:proofErr w:type="spellEnd"/>
      <w:r>
        <w:t>), en https://ec.europa.eu/assets/epsc/pages/espas/chapter1.html</w:t>
      </w:r>
    </w:p>
    <w:p w14:paraId="17CF07EB" w14:textId="77777777" w:rsidR="00395486" w:rsidRDefault="00F3276C">
      <w:r>
        <w:t>Hobsbawm, Eric, Historia del siglo XX, págs. 82 a 91 y 220 a 225.</w:t>
      </w:r>
    </w:p>
    <w:p w14:paraId="7C6F7864" w14:textId="77777777" w:rsidR="00395486" w:rsidRDefault="00F3276C">
      <w:r>
        <w:t xml:space="preserve">Hofstede </w:t>
      </w:r>
      <w:proofErr w:type="spellStart"/>
      <w:r>
        <w:t>Insides</w:t>
      </w:r>
      <w:proofErr w:type="spellEnd"/>
      <w:r>
        <w:t>, C</w:t>
      </w:r>
      <w:r>
        <w:t>ultura nacional, en https://hi.hofstede-insights.com/national-culture.</w:t>
      </w:r>
    </w:p>
    <w:p w14:paraId="5B6A931B" w14:textId="77777777" w:rsidR="00395486" w:rsidRDefault="00F3276C">
      <w:r>
        <w:t xml:space="preserve">Hofstede, Geert, </w:t>
      </w:r>
      <w:proofErr w:type="spellStart"/>
      <w:r>
        <w:t>Hofstede's</w:t>
      </w:r>
      <w:proofErr w:type="spellEnd"/>
      <w:r>
        <w:t xml:space="preserve"> Cultural </w:t>
      </w:r>
      <w:proofErr w:type="spellStart"/>
      <w:r>
        <w:t>Dimensions</w:t>
      </w:r>
      <w:proofErr w:type="spellEnd"/>
      <w:r>
        <w:t>, en https://www.mindtools.com/a1ecvyx/hofstedes-cultural-dimensions</w:t>
      </w:r>
    </w:p>
    <w:p w14:paraId="229A598A" w14:textId="77777777" w:rsidR="00395486" w:rsidRDefault="00F3276C">
      <w:r>
        <w:t xml:space="preserve">KPMG; </w:t>
      </w:r>
      <w:proofErr w:type="spellStart"/>
      <w:r>
        <w:t>Emerging</w:t>
      </w:r>
      <w:proofErr w:type="spellEnd"/>
      <w:r>
        <w:t xml:space="preserve"> </w:t>
      </w:r>
      <w:proofErr w:type="spellStart"/>
      <w:r>
        <w:t>giants</w:t>
      </w:r>
      <w:proofErr w:type="spellEnd"/>
      <w:r>
        <w:t xml:space="preserve"> in Asia </w:t>
      </w:r>
      <w:proofErr w:type="spellStart"/>
      <w:r>
        <w:t>Pacific</w:t>
      </w:r>
      <w:proofErr w:type="spellEnd"/>
      <w:r>
        <w:t>, 2022, en https://assets.kpmg.c</w:t>
      </w:r>
      <w:r>
        <w:t>om/content/dam/kpmg/xx/pdf/2022/07/emerging-giants-in-asia-pacific.pdf.</w:t>
      </w:r>
    </w:p>
    <w:p w14:paraId="1669B7BC" w14:textId="77777777" w:rsidR="00395486" w:rsidRDefault="00F3276C">
      <w:proofErr w:type="spellStart"/>
      <w:r>
        <w:t>National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 Council (USA), 2021, Global </w:t>
      </w:r>
      <w:proofErr w:type="spellStart"/>
      <w:r>
        <w:t>Trends</w:t>
      </w:r>
      <w:proofErr w:type="spellEnd"/>
      <w:r>
        <w:t xml:space="preserve"> 2040, en https://www.dni.gov/files/ODNI/documents/assessments/GlobalTrends_2040.pdf.</w:t>
      </w:r>
    </w:p>
    <w:p w14:paraId="70BA6E67" w14:textId="77777777" w:rsidR="00395486" w:rsidRDefault="00F3276C">
      <w:proofErr w:type="spellStart"/>
      <w:r>
        <w:t>World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Forum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Global </w:t>
      </w:r>
      <w:proofErr w:type="spellStart"/>
      <w:r>
        <w:t>Risks</w:t>
      </w:r>
      <w:proofErr w:type="spellEnd"/>
      <w:r>
        <w:t xml:space="preserve"> </w:t>
      </w:r>
      <w:proofErr w:type="spellStart"/>
      <w:r>
        <w:t>Rep</w:t>
      </w:r>
      <w:r>
        <w:t>ort</w:t>
      </w:r>
      <w:proofErr w:type="spellEnd"/>
      <w:r>
        <w:t xml:space="preserve"> 2024 19th </w:t>
      </w:r>
      <w:proofErr w:type="spellStart"/>
      <w:r>
        <w:t>Edition</w:t>
      </w:r>
      <w:proofErr w:type="spellEnd"/>
      <w:r>
        <w:t>, en https://www3.weforum.org/docs/WEF_The_Global_Risks_Report_2024.pdf.</w:t>
      </w:r>
    </w:p>
    <w:p w14:paraId="3B2A4DB8" w14:textId="77777777" w:rsidR="00395486" w:rsidRDefault="00395486"/>
    <w:p w14:paraId="60F45FB0" w14:textId="77777777" w:rsidR="00395486" w:rsidRDefault="00395486">
      <w:pPr>
        <w:rPr>
          <w:u w:val="single"/>
        </w:rPr>
      </w:pPr>
    </w:p>
    <w:p w14:paraId="1A07C698" w14:textId="77777777" w:rsidR="00395486" w:rsidRDefault="00F3276C">
      <w:r>
        <w:t>Modalidad de evaluación y requisitos de aprobación del curso.</w:t>
      </w:r>
    </w:p>
    <w:p w14:paraId="375A7F06" w14:textId="77777777" w:rsidR="00395486" w:rsidRDefault="00F3276C">
      <w:r>
        <w:t>Propuesta:</w:t>
      </w:r>
    </w:p>
    <w:p w14:paraId="25C7DFCC" w14:textId="77777777" w:rsidR="00395486" w:rsidRDefault="00395486"/>
    <w:p w14:paraId="7FE16E0C" w14:textId="77777777" w:rsidR="00395486" w:rsidRDefault="00F3276C">
      <w:pPr>
        <w:jc w:val="both"/>
      </w:pPr>
      <w:r>
        <w:t xml:space="preserve"> La evaluación del seminario se realizará a través de la elaboración de un trabajo mon</w:t>
      </w:r>
      <w:r>
        <w:t xml:space="preserve">ográfico de entre 15 y 20 páginas que podrá abarcar cualquiera de los temas dados en el mismo, en </w:t>
      </w:r>
      <w:r>
        <w:rPr>
          <w:b/>
        </w:rPr>
        <w:t>base fundamentalmente a la bibliografía recomendada</w:t>
      </w:r>
      <w:r>
        <w:t xml:space="preserve"> y con un sistema de tutoría permanente docente-alumno. Se deberán respetar las normas de presentación de t</w:t>
      </w:r>
      <w:r>
        <w:t>rabajos escritos de la Carrera. Se admiten trabajos individuales o grupales de hasta 3 integrantes.</w:t>
      </w:r>
    </w:p>
    <w:p w14:paraId="0647B381" w14:textId="77777777" w:rsidR="00395486" w:rsidRDefault="00395486">
      <w:pPr>
        <w:jc w:val="both"/>
      </w:pPr>
    </w:p>
    <w:p w14:paraId="07BE1A22" w14:textId="77777777" w:rsidR="00395486" w:rsidRDefault="00F327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</w:t>
      </w:r>
    </w:p>
    <w:p w14:paraId="22FD3BA8" w14:textId="77777777" w:rsidR="00395486" w:rsidRDefault="00395486">
      <w:pPr>
        <w:jc w:val="both"/>
      </w:pPr>
    </w:p>
    <w:sectPr w:rsidR="00395486">
      <w:headerReference w:type="even" r:id="rId15"/>
      <w:headerReference w:type="default" r:id="rId16"/>
      <w:footerReference w:type="default" r:id="rId1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B7C20" w14:textId="77777777" w:rsidR="00F3276C" w:rsidRDefault="00F3276C">
      <w:r>
        <w:separator/>
      </w:r>
    </w:p>
  </w:endnote>
  <w:endnote w:type="continuationSeparator" w:id="0">
    <w:p w14:paraId="66C68B3C" w14:textId="77777777" w:rsidR="00F3276C" w:rsidRDefault="00F32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4AEC5" w14:textId="77777777" w:rsidR="00395486" w:rsidRDefault="00F3276C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0" distL="114300" distR="114300" wp14:anchorId="518DF224" wp14:editId="4D8F2FA9">
          <wp:extent cx="5293360" cy="1029335"/>
          <wp:effectExtent l="0" t="0" r="0" b="0"/>
          <wp:docPr id="10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93360" cy="102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5D0D4" w14:textId="77777777" w:rsidR="00F3276C" w:rsidRDefault="00F3276C">
      <w:r>
        <w:separator/>
      </w:r>
    </w:p>
  </w:footnote>
  <w:footnote w:type="continuationSeparator" w:id="0">
    <w:p w14:paraId="6FCAC1C8" w14:textId="77777777" w:rsidR="00F3276C" w:rsidRDefault="00F32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E06F3" w14:textId="77777777" w:rsidR="008A5894" w:rsidRDefault="008A5894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1B46" w14:textId="1A516D39" w:rsidR="00395486" w:rsidRDefault="008A589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D7EA11" wp14:editId="292B1670">
              <wp:simplePos x="0" y="0"/>
              <wp:positionH relativeFrom="column">
                <wp:posOffset>2935605</wp:posOffset>
              </wp:positionH>
              <wp:positionV relativeFrom="paragraph">
                <wp:posOffset>312420</wp:posOffset>
              </wp:positionV>
              <wp:extent cx="2872740" cy="266700"/>
              <wp:effectExtent l="0" t="0" r="22860" b="1905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2740" cy="266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3D2E60E" w14:textId="77777777" w:rsidR="008A5894" w:rsidRDefault="008A58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D7EA1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31.15pt;margin-top:24.6pt;width:226.2pt;height:2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" fillcolor="white [3201]" strokeweight=".5pt">
              <v:textbox>
                <w:txbxContent>
                  <w:p w14:paraId="53D2E60E" w14:textId="77777777" w:rsidR="008A5894" w:rsidRDefault="008A5894"/>
                </w:txbxContent>
              </v:textbox>
            </v:shape>
          </w:pict>
        </mc:Fallback>
      </mc:AlternateContent>
    </w:r>
    <w:r w:rsidR="00F3276C">
      <w:rPr>
        <w:noProof/>
        <w:color w:val="000000"/>
      </w:rPr>
      <w:drawing>
        <wp:inline distT="0" distB="0" distL="114300" distR="114300" wp14:anchorId="6029EF4B" wp14:editId="3DCFC81F">
          <wp:extent cx="5806440" cy="617220"/>
          <wp:effectExtent l="0" t="0" r="3810" b="0"/>
          <wp:docPr id="102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06440" cy="6172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7873780" w14:textId="77777777" w:rsidR="00395486" w:rsidRDefault="0039548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01F6F"/>
    <w:multiLevelType w:val="multilevel"/>
    <w:tmpl w:val="311AFFBC"/>
    <w:lvl w:ilvl="0">
      <w:start w:val="1"/>
      <w:numFmt w:val="decimal"/>
      <w:pStyle w:val="Ttulo1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pStyle w:val="Ttulo2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486"/>
    <w:rsid w:val="00395486"/>
    <w:rsid w:val="008A5894"/>
    <w:rsid w:val="00F3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87668B"/>
  <w15:docId w15:val="{2209714A-DFB2-448F-B9C7-51824FF1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numPr>
        <w:numId w:val="1"/>
      </w:numPr>
      <w:spacing w:before="480"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hAnsi="Cambria"/>
      <w:b/>
      <w:bCs/>
      <w:color w:val="4BACC6"/>
      <w:position w:val="-1"/>
      <w:sz w:val="28"/>
      <w:szCs w:val="28"/>
      <w:lang w:val="es-ES" w:eastAsia="ar-SA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numPr>
        <w:ilvl w:val="1"/>
        <w:numId w:val="1"/>
      </w:numPr>
      <w:spacing w:before="200" w:line="1" w:lineRule="atLeast"/>
      <w:ind w:leftChars="-1" w:left="-1" w:hangingChars="1" w:hanging="1"/>
      <w:textDirection w:val="btLr"/>
      <w:textAlignment w:val="top"/>
      <w:outlineLvl w:val="1"/>
    </w:pPr>
    <w:rPr>
      <w:rFonts w:ascii="Cambria" w:hAnsi="Cambria"/>
      <w:b/>
      <w:bCs/>
      <w:color w:val="4BACC6"/>
      <w:position w:val="-1"/>
      <w:sz w:val="26"/>
      <w:szCs w:val="26"/>
      <w:lang w:val="es-ES" w:eastAsia="ar-SA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1">
    <w:name w:val="Fuente de párrafo predeter.1"/>
    <w:rPr>
      <w:w w:val="100"/>
      <w:position w:val="-1"/>
      <w:effect w:val="none"/>
      <w:vertAlign w:val="baseline"/>
      <w:cs w:val="0"/>
      <w:em w:val="none"/>
    </w:rPr>
  </w:style>
  <w:style w:type="character" w:styleId="Hipervnculo">
    <w:name w:val="Hyperlink"/>
    <w:rPr>
      <w:color w:val="003366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vnculo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extodegloboCar">
    <w:name w:val="Texto de globo C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EncabezadoCar">
    <w:name w:val="Encabezado C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PiedepginaCar">
    <w:name w:val="Pie de página C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Textodelmarcadordeposicin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Ttulo1Car">
    <w:name w:val="Título 1 Car"/>
    <w:rPr>
      <w:rFonts w:ascii="Cambria" w:eastAsia="Times New Roman" w:hAnsi="Cambria" w:cs="Times New Roman"/>
      <w:b/>
      <w:bCs/>
      <w:color w:val="4BACC6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BACC6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"/>
    <w:next w:val="Textoindependiente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SimSun" w:hAnsi="Arial" w:cs="Mangal"/>
      <w:position w:val="-1"/>
      <w:sz w:val="28"/>
      <w:szCs w:val="28"/>
      <w:lang w:val="es-ES" w:eastAsia="ar-SA"/>
    </w:rPr>
  </w:style>
  <w:style w:type="paragraph" w:styleId="Textoindependiente">
    <w:name w:val="Body Text"/>
    <w:basedOn w:val="Normal"/>
    <w:pPr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ar-SA"/>
    </w:rPr>
  </w:style>
  <w:style w:type="paragraph" w:styleId="Lista">
    <w:name w:val="List"/>
    <w:basedOn w:val="Textoindependiente"/>
  </w:style>
  <w:style w:type="paragraph" w:customStyle="1" w:styleId="Didascalia1">
    <w:name w:val="Didascalia1"/>
    <w:basedOn w:val="Normal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i/>
      <w:iCs/>
      <w:position w:val="-1"/>
      <w:lang w:val="es-ES" w:eastAsia="ar-SA"/>
    </w:rPr>
  </w:style>
  <w:style w:type="paragraph" w:customStyle="1" w:styleId="Indice">
    <w:name w:val="Indice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ar-SA"/>
    </w:rPr>
  </w:style>
  <w:style w:type="paragraph" w:styleId="NormalWeb">
    <w:name w:val="Normal (Web)"/>
    <w:basedOn w:val="Normal"/>
    <w:pPr>
      <w:spacing w:before="280" w:after="28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ar-SA"/>
    </w:rPr>
  </w:style>
  <w:style w:type="paragraph" w:styleId="Textodeglobo">
    <w:name w:val="Balloon Text"/>
    <w:basedOn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es-ES" w:eastAsia="ar-SA"/>
    </w:rPr>
  </w:style>
  <w:style w:type="paragraph" w:styleId="Encabezado">
    <w:name w:val="header"/>
    <w:basedOn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ar-SA"/>
    </w:rPr>
  </w:style>
  <w:style w:type="paragraph" w:styleId="Piedepgina">
    <w:name w:val="footer"/>
    <w:basedOn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ar-SA"/>
    </w:r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lang w:val="de-DE" w:eastAsia="fa-IR" w:bidi="fa-IR"/>
    </w:rPr>
  </w:style>
  <w:style w:type="paragraph" w:styleId="HTMLconformatoprevio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sz w:val="20"/>
      <w:szCs w:val="20"/>
      <w:lang w:val="es-AR" w:eastAsia="ja-JP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Mencinsinresolver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korea.go.kr/eng/" TargetMode="External"/><Relationship Id="rId13" Type="http://schemas.openxmlformats.org/officeDocument/2006/relationships/hyperlink" Target="https://drive.google.com/file/d/1MFJoC8yegCaCcJDBkuuvUBm3zidBAHKI/view?usp=sharin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rive.google.com/file/d/1IYDPtzeeEtz57CsYc85iEA_vQS1bHTPQ/view?usp=sharin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google.com/file/d/1YmzyLsJ6LGKn6fGRD2DIYV1sD41Qp128/view?usp=sharin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rive.google.com/file/d/0B2i0UjLlKvp2REJwUGVJSm9NWUk/view?usp=sharing&amp;resourcekey=0-k4y-dF5RL-o7sTS4fliBHQ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i.org/10.1057/s41599-020-0417-4" TargetMode="External"/><Relationship Id="rId14" Type="http://schemas.openxmlformats.org/officeDocument/2006/relationships/hyperlink" Target="https://www.rulac.org/browse/conflicts/non-international-armed-conflict-in-indi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eVzVQTeWrtJyYp9eHJZKbc6IvA==">CgMxLjA4AHIhMUczbG1saTJraGJTZTZUa00wOGhNOVlnODFxcVlFdHAw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1885</Words>
  <Characters>10373</Characters>
  <Application>Microsoft Office Word</Application>
  <DocSecurity>0</DocSecurity>
  <Lines>86</Lines>
  <Paragraphs>24</Paragraphs>
  <ScaleCrop>false</ScaleCrop>
  <Company/>
  <LinksUpToDate>false</LinksUpToDate>
  <CharactersWithSpaces>12234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WinuE</dc:creator>
  <cp:lastModifiedBy>usuario</cp:lastModifiedBy>
  <cp:revision>2</cp:revision>
  <dcterms:created xsi:type="dcterms:W3CDTF">2026-04-06T19:52:00Z</dcterms:created>
  <dcterms:modified xsi:type="dcterms:W3CDTF">2026-04-06T19:52:00Z</dcterms:modified>
</cp:coreProperties>
</file>